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7BDDD" w14:textId="781BAE7D" w:rsidR="008A5A5E" w:rsidRPr="00E87E9D" w:rsidRDefault="00E87E9D" w:rsidP="0086250B">
      <w:pPr>
        <w:spacing w:after="0" w:line="240" w:lineRule="auto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E87E9D"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7CE3FF25" wp14:editId="04858A0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769735" cy="2853055"/>
            <wp:effectExtent l="0" t="0" r="0" b="4445"/>
            <wp:wrapThrough wrapText="bothSides">
              <wp:wrapPolygon edited="0">
                <wp:start x="0" y="0"/>
                <wp:lineTo x="0" y="21489"/>
                <wp:lineTo x="21517" y="21489"/>
                <wp:lineTo x="21517" y="0"/>
                <wp:lineTo x="0" y="0"/>
              </wp:wrapPolygon>
            </wp:wrapThrough>
            <wp:docPr id="18864218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73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7E9D">
        <w:rPr>
          <w:rFonts w:ascii="Arial" w:hAnsi="Arial" w:cs="Arial"/>
          <w:sz w:val="16"/>
          <w:szCs w:val="16"/>
          <w:shd w:val="clear" w:color="auto" w:fill="FFFFFF"/>
        </w:rPr>
        <w:t>The TLC2</w:t>
      </w:r>
      <w:r w:rsidR="00B1788B" w:rsidRPr="00B1788B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B1788B" w:rsidRPr="00E87E9D">
        <w:rPr>
          <w:rFonts w:ascii="Arial" w:hAnsi="Arial" w:cs="Arial"/>
          <w:sz w:val="16"/>
          <w:szCs w:val="16"/>
          <w:shd w:val="clear" w:color="auto" w:fill="FFFFFF"/>
        </w:rPr>
        <w:t>team</w:t>
      </w:r>
      <w:r w:rsidRPr="00E87E9D">
        <w:rPr>
          <w:rFonts w:ascii="Arial" w:hAnsi="Arial" w:cs="Arial"/>
          <w:sz w:val="16"/>
          <w:szCs w:val="16"/>
          <w:shd w:val="clear" w:color="auto" w:fill="FFFFFF"/>
        </w:rPr>
        <w:t xml:space="preserve"> with invited speakers at</w:t>
      </w:r>
      <w:r w:rsidRPr="00E87E9D">
        <w:rPr>
          <w:rStyle w:val="white-space-pre"/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Pr="00E87E9D">
        <w:rPr>
          <w:rFonts w:ascii="Arial" w:hAnsi="Arial" w:cs="Arial"/>
          <w:sz w:val="16"/>
          <w:szCs w:val="16"/>
          <w:shd w:val="clear" w:color="auto" w:fill="FFFFFF"/>
        </w:rPr>
        <w:t>Indian Institute of Technology Madras</w:t>
      </w:r>
      <w:r w:rsidRPr="00E87E9D">
        <w:rPr>
          <w:rStyle w:val="white-space-pre"/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Pr="00E87E9D">
        <w:rPr>
          <w:rFonts w:ascii="Arial" w:hAnsi="Arial" w:cs="Arial"/>
          <w:sz w:val="16"/>
          <w:szCs w:val="16"/>
          <w:shd w:val="clear" w:color="auto" w:fill="FFFFFF"/>
        </w:rPr>
        <w:t>during TLC2 Workshop 2024 (January 28-31) organized in association with</w:t>
      </w:r>
      <w:r w:rsidRPr="00E87E9D">
        <w:rPr>
          <w:rStyle w:val="white-space-pre"/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Pr="00E87E9D">
        <w:rPr>
          <w:rFonts w:ascii="Arial" w:hAnsi="Arial" w:cs="Arial"/>
          <w:sz w:val="16"/>
          <w:szCs w:val="16"/>
          <w:shd w:val="clear" w:color="auto" w:fill="FFFFFF"/>
        </w:rPr>
        <w:t>RILEM Association</w:t>
      </w:r>
      <w:r w:rsidR="00003B5D">
        <w:rPr>
          <w:rFonts w:ascii="Arial" w:hAnsi="Arial" w:cs="Arial"/>
          <w:sz w:val="16"/>
          <w:szCs w:val="16"/>
          <w:shd w:val="clear" w:color="auto" w:fill="FFFFFF"/>
        </w:rPr>
        <w:t xml:space="preserve">. Image courtesy of the </w:t>
      </w:r>
      <w:r w:rsidR="00003B5D" w:rsidRPr="00003B5D">
        <w:rPr>
          <w:rFonts w:ascii="Arial" w:hAnsi="Arial" w:cs="Arial"/>
          <w:sz w:val="16"/>
          <w:szCs w:val="16"/>
          <w:shd w:val="clear" w:color="auto" w:fill="FFFFFF"/>
        </w:rPr>
        <w:t>Centre of Excellence on TLC2</w:t>
      </w:r>
      <w:r w:rsidR="00003B5D">
        <w:rPr>
          <w:rFonts w:ascii="Arial" w:hAnsi="Arial" w:cs="Arial"/>
          <w:sz w:val="16"/>
          <w:szCs w:val="16"/>
          <w:shd w:val="clear" w:color="auto" w:fill="FFFFFF"/>
        </w:rPr>
        <w:t>.</w:t>
      </w:r>
    </w:p>
    <w:p w14:paraId="1633B03E" w14:textId="3924C5AF" w:rsidR="00E87E9D" w:rsidRDefault="00E87E9D" w:rsidP="00E87E9D">
      <w:pPr>
        <w:spacing w:after="0" w:line="240" w:lineRule="auto"/>
        <w:rPr>
          <w:rFonts w:ascii="Arial" w:hAnsi="Arial" w:cs="Arial"/>
          <w:sz w:val="16"/>
          <w:szCs w:val="16"/>
          <w:shd w:val="clear" w:color="auto" w:fill="FFFFFF"/>
        </w:rPr>
      </w:pPr>
    </w:p>
    <w:p w14:paraId="430501F5" w14:textId="51DFF368" w:rsidR="007B22F8" w:rsidRPr="00E87E9D" w:rsidRDefault="007B22F8" w:rsidP="00E87E9D">
      <w:pPr>
        <w:spacing w:after="0" w:line="240" w:lineRule="auto"/>
        <w:rPr>
          <w:rFonts w:ascii="Arial" w:hAnsi="Arial" w:cs="Arial"/>
          <w:sz w:val="16"/>
          <w:szCs w:val="16"/>
          <w:shd w:val="clear" w:color="auto" w:fill="FFFFFF"/>
        </w:rPr>
      </w:pPr>
    </w:p>
    <w:p w14:paraId="0711BC0F" w14:textId="6EB17030" w:rsidR="007B22F8" w:rsidRDefault="0006744C" w:rsidP="00CA4AB7">
      <w:pPr>
        <w:spacing w:after="0" w:line="360" w:lineRule="auto"/>
        <w:jc w:val="both"/>
        <w:rPr>
          <w:rStyle w:val="white-space-pre"/>
          <w:rFonts w:ascii="Arial" w:hAnsi="Arial" w:cs="Arial"/>
          <w:sz w:val="21"/>
          <w:szCs w:val="21"/>
          <w:shd w:val="clear" w:color="auto" w:fill="FFFFFF"/>
        </w:rPr>
      </w:pPr>
      <w:r w:rsidRPr="00C40F6E">
        <w:rPr>
          <w:rStyle w:val="white-space-pre"/>
          <w:rFonts w:ascii="Arial" w:hAnsi="Arial" w:cs="Arial"/>
          <w:noProof/>
          <w:sz w:val="21"/>
          <w:szCs w:val="21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45E563" wp14:editId="436D198C">
                <wp:simplePos x="0" y="0"/>
                <wp:positionH relativeFrom="margin">
                  <wp:posOffset>3314700</wp:posOffset>
                </wp:positionH>
                <wp:positionV relativeFrom="paragraph">
                  <wp:posOffset>2669540</wp:posOffset>
                </wp:positionV>
                <wp:extent cx="3472815" cy="381000"/>
                <wp:effectExtent l="0" t="0" r="0" b="0"/>
                <wp:wrapThrough wrapText="bothSides">
                  <wp:wrapPolygon edited="0">
                    <wp:start x="0" y="0"/>
                    <wp:lineTo x="0" y="20520"/>
                    <wp:lineTo x="21446" y="20520"/>
                    <wp:lineTo x="21446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E5F30" w14:textId="37557557" w:rsidR="00C40F6E" w:rsidRPr="0006744C" w:rsidRDefault="00C40F6E" w:rsidP="0006744C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6744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Welcome address by Prof. Ravindra Gettu</w:t>
                            </w:r>
                            <w:r w:rsidR="00003B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003B5D" w:rsidRPr="00003B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Image courtesy of the Centre of Excellence on TLC2</w:t>
                            </w:r>
                            <w:r w:rsidR="00003B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45E5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1pt;margin-top:210.2pt;width:273.45pt;height:30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" stroked="f">
                <v:textbox>
                  <w:txbxContent>
                    <w:p w14:paraId="59FE5F30" w14:textId="37557557" w:rsidR="00C40F6E" w:rsidRPr="0006744C" w:rsidRDefault="00C40F6E" w:rsidP="0006744C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6744C">
                        <w:rPr>
                          <w:rFonts w:ascii="Arial" w:hAnsi="Arial" w:cs="Arial"/>
                          <w:sz w:val="18"/>
                          <w:szCs w:val="18"/>
                        </w:rPr>
                        <w:t>Welcome address by Prof. Ravindra Gettu</w:t>
                      </w:r>
                      <w:r w:rsidR="00003B5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</w:t>
                      </w:r>
                      <w:r w:rsidR="00003B5D" w:rsidRPr="00003B5D">
                        <w:rPr>
                          <w:rFonts w:ascii="Arial" w:hAnsi="Arial" w:cs="Arial"/>
                          <w:sz w:val="18"/>
                          <w:szCs w:val="18"/>
                        </w:rPr>
                        <w:t>Image courtesy of the Centre of Excellence on TLC2</w:t>
                      </w:r>
                      <w:r w:rsidR="00003B5D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E53660">
        <w:rPr>
          <w:noProof/>
        </w:rPr>
        <w:drawing>
          <wp:anchor distT="0" distB="0" distL="114300" distR="114300" simplePos="0" relativeHeight="251662336" behindDoc="0" locked="0" layoutInCell="1" allowOverlap="1" wp14:anchorId="072782CB" wp14:editId="58FB0668">
            <wp:simplePos x="0" y="0"/>
            <wp:positionH relativeFrom="margin">
              <wp:posOffset>3305175</wp:posOffset>
            </wp:positionH>
            <wp:positionV relativeFrom="paragraph">
              <wp:posOffset>44450</wp:posOffset>
            </wp:positionV>
            <wp:extent cx="3437890" cy="2590800"/>
            <wp:effectExtent l="0" t="0" r="0" b="0"/>
            <wp:wrapThrough wrapText="bothSides">
              <wp:wrapPolygon edited="0">
                <wp:start x="0" y="0"/>
                <wp:lineTo x="0" y="21441"/>
                <wp:lineTo x="21424" y="21441"/>
                <wp:lineTo x="21424" y="0"/>
                <wp:lineTo x="0" y="0"/>
              </wp:wrapPolygon>
            </wp:wrapThrough>
            <wp:docPr id="18081178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6EF" w:rsidRPr="00CA4AB7">
        <w:rPr>
          <w:rFonts w:ascii="Arial" w:hAnsi="Arial" w:cs="Arial"/>
          <w:b/>
          <w:bCs/>
          <w:color w:val="385623" w:themeColor="accent6" w:themeShade="80"/>
          <w:sz w:val="24"/>
          <w:szCs w:val="24"/>
          <w:shd w:val="clear" w:color="auto" w:fill="FFFFFF"/>
        </w:rPr>
        <w:t xml:space="preserve">The </w:t>
      </w:r>
      <w:r w:rsidR="00E87E9D" w:rsidRPr="00CA4AB7">
        <w:rPr>
          <w:rFonts w:ascii="Arial" w:hAnsi="Arial" w:cs="Arial"/>
          <w:b/>
          <w:bCs/>
          <w:color w:val="385623" w:themeColor="accent6" w:themeShade="80"/>
          <w:sz w:val="24"/>
          <w:szCs w:val="24"/>
          <w:shd w:val="clear" w:color="auto" w:fill="FFFFFF"/>
        </w:rPr>
        <w:t>3rd International Workshop on Technologies for Low-Carbon and Lean Construction (TLC2)</w:t>
      </w:r>
      <w:r w:rsidR="00E87E9D" w:rsidRPr="00CA4AB7">
        <w:rPr>
          <w:rFonts w:ascii="Arial" w:hAnsi="Arial" w:cs="Arial"/>
          <w:color w:val="385623" w:themeColor="accent6" w:themeShade="80"/>
          <w:sz w:val="21"/>
          <w:szCs w:val="21"/>
          <w:shd w:val="clear" w:color="auto" w:fill="FFFFFF"/>
        </w:rPr>
        <w:t xml:space="preserve"> </w:t>
      </w:r>
      <w:r w:rsidR="00E87E9D" w:rsidRPr="00E87E9D">
        <w:rPr>
          <w:rFonts w:ascii="Arial" w:hAnsi="Arial" w:cs="Arial"/>
          <w:sz w:val="21"/>
          <w:szCs w:val="21"/>
          <w:shd w:val="clear" w:color="auto" w:fill="FFFFFF"/>
        </w:rPr>
        <w:t xml:space="preserve">was organized by </w:t>
      </w:r>
      <w:r w:rsidR="00B1788B">
        <w:rPr>
          <w:rFonts w:ascii="Arial" w:hAnsi="Arial" w:cs="Arial"/>
          <w:sz w:val="21"/>
          <w:szCs w:val="21"/>
          <w:shd w:val="clear" w:color="auto" w:fill="FFFFFF"/>
        </w:rPr>
        <w:t xml:space="preserve">the </w:t>
      </w:r>
      <w:r w:rsidR="00E87E9D" w:rsidRPr="00E87E9D">
        <w:rPr>
          <w:rFonts w:ascii="Arial" w:hAnsi="Arial" w:cs="Arial"/>
          <w:sz w:val="21"/>
          <w:szCs w:val="21"/>
          <w:shd w:val="clear" w:color="auto" w:fill="FFFFFF"/>
        </w:rPr>
        <w:t>Cent</w:t>
      </w:r>
      <w:r w:rsidR="00B1788B">
        <w:rPr>
          <w:rFonts w:ascii="Arial" w:hAnsi="Arial" w:cs="Arial"/>
          <w:sz w:val="21"/>
          <w:szCs w:val="21"/>
          <w:shd w:val="clear" w:color="auto" w:fill="FFFFFF"/>
        </w:rPr>
        <w:t>re</w:t>
      </w:r>
      <w:r w:rsidR="00E87E9D" w:rsidRPr="00E87E9D">
        <w:rPr>
          <w:rFonts w:ascii="Arial" w:hAnsi="Arial" w:cs="Arial"/>
          <w:sz w:val="21"/>
          <w:szCs w:val="21"/>
          <w:shd w:val="clear" w:color="auto" w:fill="FFFFFF"/>
        </w:rPr>
        <w:t xml:space="preserve"> of Excellence on TLC2 in association with RILEM</w:t>
      </w:r>
      <w:r w:rsidR="00C40F6E">
        <w:rPr>
          <w:rFonts w:ascii="Arial" w:hAnsi="Arial" w:cs="Arial"/>
          <w:sz w:val="21"/>
          <w:szCs w:val="21"/>
          <w:shd w:val="clear" w:color="auto" w:fill="FFFFFF"/>
        </w:rPr>
        <w:t xml:space="preserve"> Association</w:t>
      </w:r>
      <w:r w:rsidR="00E87E9D" w:rsidRPr="00E87E9D">
        <w:rPr>
          <w:rFonts w:ascii="Arial" w:hAnsi="Arial" w:cs="Arial"/>
          <w:sz w:val="21"/>
          <w:szCs w:val="21"/>
          <w:shd w:val="clear" w:color="auto" w:fill="FFFFFF"/>
        </w:rPr>
        <w:t xml:space="preserve"> from January 28</w:t>
      </w:r>
      <w:r w:rsidR="00E87E9D" w:rsidRPr="00E87E9D">
        <w:rPr>
          <w:rFonts w:ascii="Arial" w:hAnsi="Arial" w:cs="Arial"/>
          <w:sz w:val="21"/>
          <w:szCs w:val="21"/>
          <w:shd w:val="clear" w:color="auto" w:fill="FFFFFF"/>
          <w:vertAlign w:val="superscript"/>
        </w:rPr>
        <w:t>th</w:t>
      </w:r>
      <w:r w:rsidR="00E87E9D" w:rsidRPr="00E87E9D">
        <w:rPr>
          <w:rFonts w:ascii="Arial" w:hAnsi="Arial" w:cs="Arial"/>
          <w:sz w:val="21"/>
          <w:szCs w:val="21"/>
          <w:shd w:val="clear" w:color="auto" w:fill="FFFFFF"/>
        </w:rPr>
        <w:t>-31</w:t>
      </w:r>
      <w:r w:rsidR="00E87E9D" w:rsidRPr="00E87E9D">
        <w:rPr>
          <w:rFonts w:ascii="Arial" w:hAnsi="Arial" w:cs="Arial"/>
          <w:sz w:val="21"/>
          <w:szCs w:val="21"/>
          <w:shd w:val="clear" w:color="auto" w:fill="FFFFFF"/>
          <w:vertAlign w:val="superscript"/>
        </w:rPr>
        <w:t>st</w:t>
      </w:r>
      <w:r w:rsidR="00E87E9D" w:rsidRPr="00E87E9D">
        <w:rPr>
          <w:rFonts w:ascii="Arial" w:hAnsi="Arial" w:cs="Arial"/>
          <w:sz w:val="21"/>
          <w:szCs w:val="21"/>
          <w:shd w:val="clear" w:color="auto" w:fill="FFFFFF"/>
        </w:rPr>
        <w:t>, 2024</w:t>
      </w:r>
      <w:r w:rsidR="00B1788B">
        <w:rPr>
          <w:rFonts w:ascii="Arial" w:hAnsi="Arial" w:cs="Arial"/>
          <w:sz w:val="21"/>
          <w:szCs w:val="21"/>
          <w:shd w:val="clear" w:color="auto" w:fill="FFFFFF"/>
        </w:rPr>
        <w:t>,</w:t>
      </w:r>
      <w:r w:rsidR="00E87E9D" w:rsidRPr="00E87E9D">
        <w:rPr>
          <w:rFonts w:ascii="Arial" w:hAnsi="Arial" w:cs="Arial"/>
          <w:sz w:val="21"/>
          <w:szCs w:val="21"/>
          <w:shd w:val="clear" w:color="auto" w:fill="FFFFFF"/>
        </w:rPr>
        <w:t xml:space="preserve"> at </w:t>
      </w:r>
      <w:r w:rsidR="00B1788B">
        <w:rPr>
          <w:rFonts w:ascii="Arial" w:hAnsi="Arial" w:cs="Arial"/>
          <w:sz w:val="21"/>
          <w:szCs w:val="21"/>
          <w:shd w:val="clear" w:color="auto" w:fill="FFFFFF"/>
        </w:rPr>
        <w:t xml:space="preserve">the </w:t>
      </w:r>
      <w:r w:rsidR="00E87E9D" w:rsidRPr="00E87E9D">
        <w:rPr>
          <w:rFonts w:ascii="Arial" w:hAnsi="Arial" w:cs="Arial"/>
          <w:sz w:val="21"/>
          <w:szCs w:val="21"/>
          <w:shd w:val="clear" w:color="auto" w:fill="FFFFFF"/>
        </w:rPr>
        <w:t>Indian Institute of Technology Madras</w:t>
      </w:r>
      <w:r w:rsidR="00E87E9D" w:rsidRPr="00E87E9D">
        <w:rPr>
          <w:rStyle w:val="white-space-pre"/>
          <w:rFonts w:ascii="Arial" w:hAnsi="Arial" w:cs="Arial"/>
          <w:sz w:val="21"/>
          <w:szCs w:val="21"/>
          <w:shd w:val="clear" w:color="auto" w:fill="FFFFFF"/>
        </w:rPr>
        <w:t xml:space="preserve">. The TLC2 Week witnessed the enthusiastic participation of more than </w:t>
      </w:r>
      <w:r w:rsidR="001036EF">
        <w:rPr>
          <w:rStyle w:val="white-space-pre"/>
          <w:rFonts w:ascii="Arial" w:hAnsi="Arial" w:cs="Arial"/>
          <w:sz w:val="21"/>
          <w:szCs w:val="21"/>
          <w:shd w:val="clear" w:color="auto" w:fill="FFFFFF"/>
        </w:rPr>
        <w:t>2</w:t>
      </w:r>
      <w:r w:rsidR="00E87E9D" w:rsidRPr="00E87E9D">
        <w:rPr>
          <w:rStyle w:val="white-space-pre"/>
          <w:rFonts w:ascii="Arial" w:hAnsi="Arial" w:cs="Arial"/>
          <w:sz w:val="21"/>
          <w:szCs w:val="21"/>
          <w:shd w:val="clear" w:color="auto" w:fill="FFFFFF"/>
        </w:rPr>
        <w:t xml:space="preserve">00 participants from Industry, Academia, </w:t>
      </w:r>
      <w:r w:rsidR="00E87E9D">
        <w:rPr>
          <w:rStyle w:val="white-space-pre"/>
          <w:rFonts w:ascii="Arial" w:hAnsi="Arial" w:cs="Arial"/>
          <w:sz w:val="21"/>
          <w:szCs w:val="21"/>
          <w:shd w:val="clear" w:color="auto" w:fill="FFFFFF"/>
        </w:rPr>
        <w:t>G</w:t>
      </w:r>
      <w:r w:rsidR="00E87E9D" w:rsidRPr="00E87E9D">
        <w:rPr>
          <w:rStyle w:val="white-space-pre"/>
          <w:rFonts w:ascii="Arial" w:hAnsi="Arial" w:cs="Arial"/>
          <w:sz w:val="21"/>
          <w:szCs w:val="21"/>
          <w:shd w:val="clear" w:color="auto" w:fill="FFFFFF"/>
        </w:rPr>
        <w:t xml:space="preserve">overnment </w:t>
      </w:r>
      <w:r w:rsidR="00B1788B">
        <w:rPr>
          <w:rStyle w:val="white-space-pre"/>
          <w:rFonts w:ascii="Arial" w:hAnsi="Arial" w:cs="Arial"/>
          <w:sz w:val="21"/>
          <w:szCs w:val="21"/>
          <w:shd w:val="clear" w:color="auto" w:fill="FFFFFF"/>
        </w:rPr>
        <w:t xml:space="preserve">organizations </w:t>
      </w:r>
      <w:r w:rsidR="00E87E9D" w:rsidRPr="00E87E9D">
        <w:rPr>
          <w:rStyle w:val="white-space-pre"/>
          <w:rFonts w:ascii="Arial" w:hAnsi="Arial" w:cs="Arial"/>
          <w:sz w:val="21"/>
          <w:szCs w:val="21"/>
          <w:shd w:val="clear" w:color="auto" w:fill="FFFFFF"/>
        </w:rPr>
        <w:t xml:space="preserve">and the student community. The event aimed to disseminate the recent findings and identify new challenges in the areas of TLC2 through </w:t>
      </w:r>
      <w:r w:rsidR="00B1788B">
        <w:rPr>
          <w:rStyle w:val="white-space-pre"/>
          <w:rFonts w:ascii="Arial" w:hAnsi="Arial" w:cs="Arial"/>
          <w:sz w:val="21"/>
          <w:szCs w:val="21"/>
          <w:shd w:val="clear" w:color="auto" w:fill="FFFFFF"/>
        </w:rPr>
        <w:t>interactions</w:t>
      </w:r>
      <w:r w:rsidR="00E87E9D" w:rsidRPr="00E87E9D">
        <w:rPr>
          <w:rStyle w:val="white-space-pre"/>
          <w:rFonts w:ascii="Arial" w:hAnsi="Arial" w:cs="Arial"/>
          <w:sz w:val="21"/>
          <w:szCs w:val="21"/>
          <w:shd w:val="clear" w:color="auto" w:fill="FFFFFF"/>
        </w:rPr>
        <w:t xml:space="preserve"> with relevant national and international stakeholders working </w:t>
      </w:r>
      <w:r w:rsidR="00B1788B">
        <w:rPr>
          <w:rStyle w:val="white-space-pre"/>
          <w:rFonts w:ascii="Arial" w:hAnsi="Arial" w:cs="Arial"/>
          <w:sz w:val="21"/>
          <w:szCs w:val="21"/>
          <w:shd w:val="clear" w:color="auto" w:fill="FFFFFF"/>
        </w:rPr>
        <w:t>in</w:t>
      </w:r>
      <w:r w:rsidR="00B1788B" w:rsidRPr="00E87E9D">
        <w:rPr>
          <w:rStyle w:val="white-space-pre"/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E87E9D" w:rsidRPr="00E87E9D">
        <w:rPr>
          <w:rStyle w:val="white-space-pre"/>
          <w:rFonts w:ascii="Arial" w:hAnsi="Arial" w:cs="Arial"/>
          <w:sz w:val="21"/>
          <w:szCs w:val="21"/>
          <w:shd w:val="clear" w:color="auto" w:fill="FFFFFF"/>
        </w:rPr>
        <w:t>the</w:t>
      </w:r>
      <w:r w:rsidR="00B1788B">
        <w:rPr>
          <w:rStyle w:val="white-space-pre"/>
          <w:rFonts w:ascii="Arial" w:hAnsi="Arial" w:cs="Arial"/>
          <w:sz w:val="21"/>
          <w:szCs w:val="21"/>
          <w:shd w:val="clear" w:color="auto" w:fill="FFFFFF"/>
        </w:rPr>
        <w:t>se</w:t>
      </w:r>
      <w:r w:rsidR="00E87E9D" w:rsidRPr="00E87E9D">
        <w:rPr>
          <w:rStyle w:val="white-space-pre"/>
          <w:rFonts w:ascii="Arial" w:hAnsi="Arial" w:cs="Arial"/>
          <w:sz w:val="21"/>
          <w:szCs w:val="21"/>
          <w:shd w:val="clear" w:color="auto" w:fill="FFFFFF"/>
        </w:rPr>
        <w:t xml:space="preserve"> areas. </w:t>
      </w:r>
    </w:p>
    <w:p w14:paraId="6370D434" w14:textId="6957C72F" w:rsidR="001036EF" w:rsidRDefault="0006744C" w:rsidP="00CA4AB7">
      <w:pPr>
        <w:spacing w:after="0" w:line="360" w:lineRule="auto"/>
        <w:jc w:val="both"/>
        <w:rPr>
          <w:rStyle w:val="white-space-pre"/>
          <w:rFonts w:ascii="Arial" w:hAnsi="Arial" w:cs="Arial"/>
          <w:sz w:val="21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3495CA3" wp14:editId="68CCC906">
            <wp:simplePos x="0" y="0"/>
            <wp:positionH relativeFrom="margin">
              <wp:posOffset>3310957</wp:posOffset>
            </wp:positionH>
            <wp:positionV relativeFrom="paragraph">
              <wp:posOffset>1069</wp:posOffset>
            </wp:positionV>
            <wp:extent cx="3369945" cy="2538095"/>
            <wp:effectExtent l="0" t="0" r="1905" b="0"/>
            <wp:wrapThrough wrapText="bothSides">
              <wp:wrapPolygon edited="0">
                <wp:start x="0" y="0"/>
                <wp:lineTo x="0" y="21400"/>
                <wp:lineTo x="21490" y="21400"/>
                <wp:lineTo x="21490" y="0"/>
                <wp:lineTo x="0" y="0"/>
              </wp:wrapPolygon>
            </wp:wrapThrough>
            <wp:docPr id="221836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E9D" w:rsidRPr="00E87E9D">
        <w:rPr>
          <w:rStyle w:val="white-space-pre"/>
          <w:rFonts w:ascii="Arial" w:hAnsi="Arial" w:cs="Arial"/>
          <w:sz w:val="21"/>
          <w:szCs w:val="21"/>
          <w:shd w:val="clear" w:color="auto" w:fill="FFFFFF"/>
        </w:rPr>
        <w:t>The week-long program</w:t>
      </w:r>
      <w:r w:rsidR="00B1788B">
        <w:rPr>
          <w:rStyle w:val="white-space-pre"/>
          <w:rFonts w:ascii="Arial" w:hAnsi="Arial" w:cs="Arial"/>
          <w:sz w:val="21"/>
          <w:szCs w:val="21"/>
          <w:shd w:val="clear" w:color="auto" w:fill="FFFFFF"/>
        </w:rPr>
        <w:t>me</w:t>
      </w:r>
      <w:r w:rsidR="00E87E9D" w:rsidRPr="00E87E9D">
        <w:rPr>
          <w:rStyle w:val="white-space-pre"/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B1788B">
        <w:rPr>
          <w:rStyle w:val="white-space-pre"/>
          <w:rFonts w:ascii="Arial" w:hAnsi="Arial" w:cs="Arial"/>
          <w:sz w:val="21"/>
          <w:szCs w:val="21"/>
          <w:shd w:val="clear" w:color="auto" w:fill="FFFFFF"/>
        </w:rPr>
        <w:t>included</w:t>
      </w:r>
      <w:r w:rsidR="00B1788B" w:rsidRPr="00E87E9D">
        <w:rPr>
          <w:rStyle w:val="white-space-pre"/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E87E9D" w:rsidRPr="00E87E9D">
        <w:rPr>
          <w:rStyle w:val="white-space-pre"/>
          <w:rFonts w:ascii="Arial" w:hAnsi="Arial" w:cs="Arial"/>
          <w:sz w:val="21"/>
          <w:szCs w:val="21"/>
          <w:shd w:val="clear" w:color="auto" w:fill="FFFFFF"/>
        </w:rPr>
        <w:t>the following:</w:t>
      </w:r>
    </w:p>
    <w:p w14:paraId="3CC5282B" w14:textId="092C31CF" w:rsidR="001036EF" w:rsidRDefault="001036EF" w:rsidP="00CA4AB7">
      <w:pPr>
        <w:spacing w:after="0" w:line="36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 w:rsidRPr="00E87E9D">
        <w:rPr>
          <w:rFonts w:ascii="Segoe UI Emoji" w:hAnsi="Segoe UI Emoji" w:cs="Segoe UI Emoji"/>
          <w:sz w:val="21"/>
          <w:szCs w:val="21"/>
          <w:shd w:val="clear" w:color="auto" w:fill="FFFFFF"/>
        </w:rPr>
        <w:t>💡</w:t>
      </w:r>
      <w:r w:rsidR="00E87E9D" w:rsidRPr="00E87E9D">
        <w:rPr>
          <w:rFonts w:ascii="Arial" w:hAnsi="Arial" w:cs="Arial"/>
          <w:sz w:val="21"/>
          <w:szCs w:val="21"/>
          <w:shd w:val="clear" w:color="auto" w:fill="FFFFFF"/>
        </w:rPr>
        <w:t>DAY 1: Young Researchers’ Symposium (YRS)</w:t>
      </w:r>
    </w:p>
    <w:p w14:paraId="615770EC" w14:textId="7EB65993" w:rsidR="001036EF" w:rsidRDefault="00E87E9D" w:rsidP="00CA4AB7">
      <w:pPr>
        <w:spacing w:after="0" w:line="36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 w:rsidRPr="00E87E9D">
        <w:rPr>
          <w:rFonts w:ascii="Segoe UI Emoji" w:hAnsi="Segoe UI Emoji" w:cs="Segoe UI Emoji"/>
          <w:sz w:val="21"/>
          <w:szCs w:val="21"/>
          <w:shd w:val="clear" w:color="auto" w:fill="FFFFFF"/>
        </w:rPr>
        <w:t>💡</w:t>
      </w:r>
      <w:r w:rsidRPr="00E87E9D">
        <w:rPr>
          <w:rFonts w:ascii="Arial" w:hAnsi="Arial" w:cs="Arial"/>
          <w:sz w:val="21"/>
          <w:szCs w:val="21"/>
          <w:shd w:val="clear" w:color="auto" w:fill="FFFFFF"/>
        </w:rPr>
        <w:t xml:space="preserve">DAY 2 &amp; 3: Two-Day TLC2 Workshop </w:t>
      </w:r>
    </w:p>
    <w:p w14:paraId="1C2F5417" w14:textId="0AB2AA6C" w:rsidR="00E87E9D" w:rsidRDefault="00E87E9D" w:rsidP="00CA4AB7">
      <w:pPr>
        <w:spacing w:after="0" w:line="36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 w:rsidRPr="00E87E9D">
        <w:rPr>
          <w:rFonts w:ascii="Segoe UI Emoji" w:hAnsi="Segoe UI Emoji" w:cs="Segoe UI Emoji"/>
          <w:sz w:val="21"/>
          <w:szCs w:val="21"/>
          <w:shd w:val="clear" w:color="auto" w:fill="FFFFFF"/>
        </w:rPr>
        <w:t>💡</w:t>
      </w:r>
      <w:r w:rsidRPr="00E87E9D">
        <w:rPr>
          <w:rFonts w:ascii="Arial" w:hAnsi="Arial" w:cs="Arial"/>
          <w:sz w:val="21"/>
          <w:szCs w:val="21"/>
          <w:shd w:val="clear" w:color="auto" w:fill="FFFFFF"/>
        </w:rPr>
        <w:t xml:space="preserve">DAY 4: One-Day Workshop on Realizing Sustainability-Role of Contract and Law in Indian Construction </w:t>
      </w:r>
    </w:p>
    <w:p w14:paraId="54919C92" w14:textId="79A4B59B" w:rsidR="001036EF" w:rsidRDefault="001036EF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621E56E2" w14:textId="4AFCC89A" w:rsidR="001036EF" w:rsidRPr="00CA4AB7" w:rsidRDefault="001036EF" w:rsidP="001036EF">
      <w:pPr>
        <w:spacing w:after="0" w:line="240" w:lineRule="auto"/>
        <w:jc w:val="both"/>
        <w:rPr>
          <w:rFonts w:ascii="Arial" w:hAnsi="Arial" w:cs="Arial"/>
          <w:b/>
          <w:bCs/>
          <w:color w:val="385623" w:themeColor="accent6" w:themeShade="80"/>
          <w:sz w:val="24"/>
          <w:szCs w:val="24"/>
          <w:shd w:val="clear" w:color="auto" w:fill="FFFFFF"/>
        </w:rPr>
      </w:pPr>
      <w:r w:rsidRPr="00CA4AB7">
        <w:rPr>
          <w:rFonts w:ascii="Arial" w:hAnsi="Arial" w:cs="Arial"/>
          <w:b/>
          <w:bCs/>
          <w:color w:val="385623" w:themeColor="accent6" w:themeShade="80"/>
          <w:sz w:val="24"/>
          <w:szCs w:val="24"/>
          <w:shd w:val="clear" w:color="auto" w:fill="FFFFFF"/>
        </w:rPr>
        <w:t>Young Researchers’ Symposium (YRS)</w:t>
      </w:r>
      <w:r w:rsidR="00585E7F" w:rsidRPr="00585E7F">
        <w:t xml:space="preserve"> </w:t>
      </w:r>
    </w:p>
    <w:p w14:paraId="670E025E" w14:textId="580052FD" w:rsidR="00CA4AB7" w:rsidRPr="001036EF" w:rsidRDefault="00CA4AB7" w:rsidP="001036EF">
      <w:pPr>
        <w:spacing w:after="0" w:line="240" w:lineRule="auto"/>
        <w:jc w:val="both"/>
        <w:rPr>
          <w:rFonts w:ascii="Arial" w:hAnsi="Arial" w:cs="Arial"/>
          <w:b/>
          <w:bCs/>
          <w:sz w:val="21"/>
          <w:szCs w:val="21"/>
          <w:shd w:val="clear" w:color="auto" w:fill="FFFFFF"/>
        </w:rPr>
      </w:pPr>
    </w:p>
    <w:p w14:paraId="6544CF20" w14:textId="1F7C89C8" w:rsidR="00CA4AB7" w:rsidRDefault="00003B5D" w:rsidP="00CA4AB7">
      <w:pPr>
        <w:spacing w:after="0" w:line="36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 w:rsidRPr="00C40F6E">
        <w:rPr>
          <w:rStyle w:val="white-space-pre"/>
          <w:rFonts w:ascii="Arial" w:hAnsi="Arial" w:cs="Arial"/>
          <w:noProof/>
          <w:sz w:val="21"/>
          <w:szCs w:val="21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C6AFFEB" wp14:editId="28C1399C">
                <wp:simplePos x="0" y="0"/>
                <wp:positionH relativeFrom="margin">
                  <wp:posOffset>3257550</wp:posOffset>
                </wp:positionH>
                <wp:positionV relativeFrom="paragraph">
                  <wp:posOffset>563880</wp:posOffset>
                </wp:positionV>
                <wp:extent cx="3472815" cy="523875"/>
                <wp:effectExtent l="0" t="0" r="0" b="9525"/>
                <wp:wrapThrough wrapText="bothSides">
                  <wp:wrapPolygon edited="0">
                    <wp:start x="0" y="0"/>
                    <wp:lineTo x="0" y="21207"/>
                    <wp:lineTo x="21446" y="21207"/>
                    <wp:lineTo x="21446" y="0"/>
                    <wp:lineTo x="0" y="0"/>
                  </wp:wrapPolygon>
                </wp:wrapThrough>
                <wp:docPr id="12443904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1E179" w14:textId="0D3DB46E" w:rsidR="0006744C" w:rsidRPr="0006744C" w:rsidRDefault="00003B5D" w:rsidP="0006744C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Dr</w:t>
                            </w:r>
                            <w:r w:rsidR="0006744C" w:rsidRPr="0006744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Nicolas Roussel</w:t>
                            </w:r>
                            <w:r w:rsidR="0006744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RILEM President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</w:t>
                            </w:r>
                            <w:r w:rsidR="0006744C" w:rsidRPr="0006744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presenting</w:t>
                            </w:r>
                            <w:r w:rsidR="0006744C" w:rsidRPr="0006744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R</w:t>
                            </w:r>
                            <w:r w:rsidR="0006744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</w:t>
                            </w:r>
                            <w:r w:rsidR="0006744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EM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06744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03B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Image courtesy of the Centre of Excellence on TLC2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AFFEB" id="_x0000_s1027" type="#_x0000_t202" style="position:absolute;left:0;text-align:left;margin-left:256.5pt;margin-top:44.4pt;width:273.45pt;height:41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" stroked="f">
                <v:textbox>
                  <w:txbxContent>
                    <w:p w14:paraId="15C1E179" w14:textId="0D3DB46E" w:rsidR="0006744C" w:rsidRPr="0006744C" w:rsidRDefault="00003B5D" w:rsidP="0006744C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Dr</w:t>
                      </w:r>
                      <w:r w:rsidR="0006744C" w:rsidRPr="0006744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Nicolas Roussel</w:t>
                      </w:r>
                      <w:r w:rsidR="0006744C">
                        <w:rPr>
                          <w:rFonts w:ascii="Arial" w:hAnsi="Arial" w:cs="Arial"/>
                          <w:sz w:val="18"/>
                          <w:szCs w:val="18"/>
                        </w:rPr>
                        <w:t>, RILEM President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,</w:t>
                      </w:r>
                      <w:r w:rsidR="0006744C" w:rsidRPr="0006744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presenting</w:t>
                      </w:r>
                      <w:r w:rsidR="0006744C" w:rsidRPr="0006744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R</w:t>
                      </w:r>
                      <w:r w:rsidR="0006744C">
                        <w:rPr>
                          <w:rFonts w:ascii="Arial" w:hAnsi="Arial" w:cs="Arial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L</w:t>
                      </w:r>
                      <w:r w:rsidR="0006744C">
                        <w:rPr>
                          <w:rFonts w:ascii="Arial" w:hAnsi="Arial" w:cs="Arial"/>
                          <w:sz w:val="18"/>
                          <w:szCs w:val="18"/>
                        </w:rPr>
                        <w:t>EM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</w:t>
                      </w:r>
                      <w:r w:rsidR="0006744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003B5D">
                        <w:rPr>
                          <w:rFonts w:ascii="Arial" w:hAnsi="Arial" w:cs="Arial"/>
                          <w:sz w:val="18"/>
                          <w:szCs w:val="18"/>
                        </w:rPr>
                        <w:t>Image courtesy of the Centre of Excellence on TLC2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1036EF" w:rsidRPr="001036EF">
        <w:rPr>
          <w:rFonts w:ascii="Arial" w:hAnsi="Arial" w:cs="Arial"/>
          <w:sz w:val="21"/>
          <w:szCs w:val="21"/>
          <w:shd w:val="clear" w:color="auto" w:fill="FFFFFF"/>
        </w:rPr>
        <w:t>The Young Researchers' Symposium (YRS) on TLC2, is a premium forum for promoting and supporting young researchers working on TLC2 areas. After rigorous scrutiny</w:t>
      </w:r>
      <w:r w:rsidR="00B1788B">
        <w:rPr>
          <w:rFonts w:ascii="Arial" w:hAnsi="Arial" w:cs="Arial"/>
          <w:sz w:val="21"/>
          <w:szCs w:val="21"/>
          <w:shd w:val="clear" w:color="auto" w:fill="FFFFFF"/>
        </w:rPr>
        <w:t xml:space="preserve"> of applications received after a global call</w:t>
      </w:r>
      <w:r w:rsidR="001036EF" w:rsidRPr="001036EF">
        <w:rPr>
          <w:rFonts w:ascii="Arial" w:hAnsi="Arial" w:cs="Arial"/>
          <w:sz w:val="21"/>
          <w:szCs w:val="21"/>
          <w:shd w:val="clear" w:color="auto" w:fill="FFFFFF"/>
        </w:rPr>
        <w:t xml:space="preserve">, 14 </w:t>
      </w:r>
      <w:r w:rsidR="00B1788B">
        <w:rPr>
          <w:rFonts w:ascii="Arial" w:hAnsi="Arial" w:cs="Arial"/>
          <w:sz w:val="21"/>
          <w:szCs w:val="21"/>
          <w:shd w:val="clear" w:color="auto" w:fill="FFFFFF"/>
        </w:rPr>
        <w:t>y</w:t>
      </w:r>
      <w:r w:rsidR="001036EF" w:rsidRPr="001036EF">
        <w:rPr>
          <w:rFonts w:ascii="Arial" w:hAnsi="Arial" w:cs="Arial"/>
          <w:sz w:val="21"/>
          <w:szCs w:val="21"/>
          <w:shd w:val="clear" w:color="auto" w:fill="FFFFFF"/>
        </w:rPr>
        <w:t>oung researchers, mainly senior Ph.D. scholars and recent PhD graduates</w:t>
      </w:r>
      <w:r w:rsidR="00B1788B">
        <w:rPr>
          <w:rFonts w:ascii="Arial" w:hAnsi="Arial" w:cs="Arial"/>
          <w:sz w:val="21"/>
          <w:szCs w:val="21"/>
          <w:shd w:val="clear" w:color="auto" w:fill="FFFFFF"/>
        </w:rPr>
        <w:t>,</w:t>
      </w:r>
      <w:r w:rsidR="001036EF" w:rsidRPr="001036EF">
        <w:rPr>
          <w:rFonts w:ascii="Arial" w:hAnsi="Arial" w:cs="Arial"/>
          <w:sz w:val="21"/>
          <w:szCs w:val="21"/>
          <w:shd w:val="clear" w:color="auto" w:fill="FFFFFF"/>
        </w:rPr>
        <w:t xml:space="preserve"> were invited to present their work. </w:t>
      </w:r>
      <w:r w:rsidR="00B1788B">
        <w:rPr>
          <w:rFonts w:ascii="Arial" w:hAnsi="Arial" w:cs="Arial"/>
          <w:sz w:val="21"/>
          <w:szCs w:val="21"/>
          <w:shd w:val="clear" w:color="auto" w:fill="FFFFFF"/>
        </w:rPr>
        <w:t xml:space="preserve">The </w:t>
      </w:r>
      <w:r w:rsidR="001036EF" w:rsidRPr="001036EF">
        <w:rPr>
          <w:rFonts w:ascii="Arial" w:hAnsi="Arial" w:cs="Arial"/>
          <w:sz w:val="21"/>
          <w:szCs w:val="21"/>
          <w:shd w:val="clear" w:color="auto" w:fill="FFFFFF"/>
        </w:rPr>
        <w:t>B</w:t>
      </w:r>
      <w:r w:rsidR="00B1788B">
        <w:rPr>
          <w:rFonts w:ascii="Arial" w:hAnsi="Arial" w:cs="Arial"/>
          <w:sz w:val="21"/>
          <w:szCs w:val="21"/>
          <w:shd w:val="clear" w:color="auto" w:fill="FFFFFF"/>
        </w:rPr>
        <w:t>est</w:t>
      </w:r>
      <w:r w:rsidR="001036EF" w:rsidRPr="001036EF">
        <w:rPr>
          <w:rFonts w:ascii="Arial" w:hAnsi="Arial" w:cs="Arial"/>
          <w:sz w:val="21"/>
          <w:szCs w:val="21"/>
          <w:shd w:val="clear" w:color="auto" w:fill="FFFFFF"/>
        </w:rPr>
        <w:t xml:space="preserve"> YRS S</w:t>
      </w:r>
      <w:r w:rsidR="00B1788B">
        <w:rPr>
          <w:rFonts w:ascii="Arial" w:hAnsi="Arial" w:cs="Arial"/>
          <w:sz w:val="21"/>
          <w:szCs w:val="21"/>
          <w:shd w:val="clear" w:color="auto" w:fill="FFFFFF"/>
        </w:rPr>
        <w:t>peaker</w:t>
      </w:r>
      <w:r w:rsidR="001036EF" w:rsidRPr="001036EF">
        <w:rPr>
          <w:rFonts w:ascii="Arial" w:hAnsi="Arial" w:cs="Arial"/>
          <w:sz w:val="21"/>
          <w:szCs w:val="21"/>
          <w:shd w:val="clear" w:color="auto" w:fill="FFFFFF"/>
        </w:rPr>
        <w:t xml:space="preserve"> receive</w:t>
      </w:r>
      <w:r w:rsidR="00B1788B">
        <w:rPr>
          <w:rFonts w:ascii="Arial" w:hAnsi="Arial" w:cs="Arial"/>
          <w:sz w:val="21"/>
          <w:szCs w:val="21"/>
          <w:shd w:val="clear" w:color="auto" w:fill="FFFFFF"/>
        </w:rPr>
        <w:t>d</w:t>
      </w:r>
      <w:r w:rsidR="001036EF" w:rsidRPr="001036EF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B1788B">
        <w:rPr>
          <w:rFonts w:ascii="Arial" w:hAnsi="Arial" w:cs="Arial"/>
          <w:sz w:val="21"/>
          <w:szCs w:val="21"/>
          <w:shd w:val="clear" w:color="auto" w:fill="FFFFFF"/>
        </w:rPr>
        <w:t xml:space="preserve">the </w:t>
      </w:r>
      <w:r w:rsidR="001036EF" w:rsidRPr="001036EF">
        <w:rPr>
          <w:rFonts w:ascii="Arial" w:hAnsi="Arial" w:cs="Arial"/>
          <w:sz w:val="21"/>
          <w:szCs w:val="21"/>
          <w:shd w:val="clear" w:color="auto" w:fill="FFFFFF"/>
        </w:rPr>
        <w:lastRenderedPageBreak/>
        <w:t xml:space="preserve">SURENDRA P. SHAH AWARD on Technologies for Low-Carbon and Lean Construction (TLC2) </w:t>
      </w:r>
      <w:r w:rsidR="001036EF">
        <w:rPr>
          <w:rFonts w:ascii="Arial" w:hAnsi="Arial" w:cs="Arial"/>
          <w:sz w:val="21"/>
          <w:szCs w:val="21"/>
          <w:shd w:val="clear" w:color="auto" w:fill="FFFFFF"/>
        </w:rPr>
        <w:t>–</w:t>
      </w:r>
      <w:r w:rsidR="001036EF" w:rsidRPr="001036EF">
        <w:rPr>
          <w:rFonts w:ascii="Arial" w:hAnsi="Arial" w:cs="Arial"/>
          <w:sz w:val="21"/>
          <w:szCs w:val="21"/>
          <w:shd w:val="clear" w:color="auto" w:fill="FFFFFF"/>
        </w:rPr>
        <w:t xml:space="preserve"> 2024</w:t>
      </w:r>
      <w:r w:rsidR="001036EF">
        <w:rPr>
          <w:rFonts w:ascii="Arial" w:hAnsi="Arial" w:cs="Arial"/>
          <w:sz w:val="21"/>
          <w:szCs w:val="21"/>
          <w:shd w:val="clear" w:color="auto" w:fill="FFFFFF"/>
        </w:rPr>
        <w:t xml:space="preserve">. </w:t>
      </w:r>
      <w:r w:rsidR="00CA4AB7">
        <w:rPr>
          <w:rFonts w:ascii="Arial" w:hAnsi="Arial" w:cs="Arial"/>
          <w:sz w:val="21"/>
          <w:szCs w:val="21"/>
          <w:shd w:val="clear" w:color="auto" w:fill="FFFFFF"/>
        </w:rPr>
        <w:t xml:space="preserve">The YRS event started with </w:t>
      </w:r>
      <w:r w:rsidR="00B1788B">
        <w:rPr>
          <w:rFonts w:ascii="Arial" w:hAnsi="Arial" w:cs="Arial"/>
          <w:sz w:val="21"/>
          <w:szCs w:val="21"/>
          <w:shd w:val="clear" w:color="auto" w:fill="FFFFFF"/>
        </w:rPr>
        <w:t xml:space="preserve">a </w:t>
      </w:r>
      <w:r w:rsidR="00CA4AB7">
        <w:rPr>
          <w:rFonts w:ascii="Arial" w:hAnsi="Arial" w:cs="Arial"/>
          <w:sz w:val="21"/>
          <w:szCs w:val="21"/>
          <w:shd w:val="clear" w:color="auto" w:fill="FFFFFF"/>
        </w:rPr>
        <w:t xml:space="preserve">welcome address by Prof. Ravindra Gettu. Prof. </w:t>
      </w:r>
      <w:r w:rsidR="00CA4AB7" w:rsidRPr="00295704">
        <w:rPr>
          <w:rFonts w:ascii="Arial" w:hAnsi="Arial" w:cs="Arial"/>
          <w:sz w:val="21"/>
          <w:szCs w:val="21"/>
          <w:shd w:val="clear" w:color="auto" w:fill="FFFFFF"/>
        </w:rPr>
        <w:t>Mark Alexander, former RILEM President (2013-2015)</w:t>
      </w:r>
      <w:r w:rsidR="00CA4AB7">
        <w:rPr>
          <w:rFonts w:ascii="Arial" w:hAnsi="Arial" w:cs="Arial"/>
          <w:sz w:val="21"/>
          <w:szCs w:val="21"/>
          <w:shd w:val="clear" w:color="auto" w:fill="FFFFFF"/>
        </w:rPr>
        <w:t xml:space="preserve"> headed the jury. </w:t>
      </w:r>
      <w:r w:rsidR="00CA4AB7" w:rsidRPr="004E6BED">
        <w:rPr>
          <w:rFonts w:ascii="Arial" w:hAnsi="Arial" w:cs="Arial"/>
          <w:sz w:val="21"/>
          <w:szCs w:val="21"/>
          <w:shd w:val="clear" w:color="auto" w:fill="FFFFFF"/>
        </w:rPr>
        <w:t>Prof. Nicolas Roussel delivered a talk on “About RILEM”</w:t>
      </w:r>
      <w:r w:rsidR="00CA4AB7">
        <w:rPr>
          <w:rFonts w:ascii="Arial" w:hAnsi="Arial" w:cs="Arial"/>
          <w:sz w:val="21"/>
          <w:szCs w:val="21"/>
          <w:shd w:val="clear" w:color="auto" w:fill="FFFFFF"/>
        </w:rPr>
        <w:t>.</w:t>
      </w:r>
    </w:p>
    <w:p w14:paraId="7519F8E9" w14:textId="387A3025" w:rsidR="00E446B0" w:rsidRPr="00790306" w:rsidRDefault="00003B5D" w:rsidP="00CA4AB7">
      <w:pPr>
        <w:spacing w:after="0" w:line="36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44FA078" wp14:editId="3243B19D">
            <wp:simplePos x="0" y="0"/>
            <wp:positionH relativeFrom="margin">
              <wp:posOffset>2140585</wp:posOffset>
            </wp:positionH>
            <wp:positionV relativeFrom="paragraph">
              <wp:posOffset>3413125</wp:posOffset>
            </wp:positionV>
            <wp:extent cx="4690745" cy="2269490"/>
            <wp:effectExtent l="0" t="0" r="0" b="0"/>
            <wp:wrapThrough wrapText="bothSides">
              <wp:wrapPolygon edited="0">
                <wp:start x="0" y="0"/>
                <wp:lineTo x="0" y="21395"/>
                <wp:lineTo x="21492" y="21395"/>
                <wp:lineTo x="21492" y="0"/>
                <wp:lineTo x="0" y="0"/>
              </wp:wrapPolygon>
            </wp:wrapThrough>
            <wp:docPr id="124670397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0F6E">
        <w:rPr>
          <w:rStyle w:val="white-space-pre"/>
          <w:rFonts w:ascii="Arial" w:hAnsi="Arial" w:cs="Arial"/>
          <w:noProof/>
          <w:sz w:val="21"/>
          <w:szCs w:val="21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43FDEF4" wp14:editId="51B910DF">
                <wp:simplePos x="0" y="0"/>
                <wp:positionH relativeFrom="margin">
                  <wp:posOffset>2143125</wp:posOffset>
                </wp:positionH>
                <wp:positionV relativeFrom="paragraph">
                  <wp:posOffset>2814320</wp:posOffset>
                </wp:positionV>
                <wp:extent cx="4755515" cy="542925"/>
                <wp:effectExtent l="0" t="0" r="6985" b="9525"/>
                <wp:wrapThrough wrapText="bothSides">
                  <wp:wrapPolygon edited="0">
                    <wp:start x="0" y="0"/>
                    <wp:lineTo x="0" y="21221"/>
                    <wp:lineTo x="21545" y="21221"/>
                    <wp:lineTo x="21545" y="0"/>
                    <wp:lineTo x="0" y="0"/>
                  </wp:wrapPolygon>
                </wp:wrapThrough>
                <wp:docPr id="2071448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551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98392" w14:textId="0AA30EDF" w:rsidR="0006744C" w:rsidRPr="0006744C" w:rsidRDefault="0006744C" w:rsidP="0006744C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6744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Prof.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Mark Alexander</w:t>
                            </w:r>
                            <w:r w:rsidR="00003B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(first from the left)</w:t>
                            </w:r>
                            <w:r w:rsidR="005A628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Prof. Ravindra Gettu</w:t>
                            </w:r>
                            <w:r w:rsidR="00003B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(first from the right)</w:t>
                            </w:r>
                            <w:r w:rsidR="005A628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0594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and Prof. Manu Santhanam</w:t>
                            </w:r>
                            <w:r w:rsidR="00003B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(second from the left)</w:t>
                            </w:r>
                            <w:r w:rsidR="0020594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with </w:t>
                            </w:r>
                            <w:r w:rsidR="00B1788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="00003B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participants of the YRS </w:t>
                            </w:r>
                            <w:r w:rsidR="005A628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="00003B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03B5D" w:rsidRPr="00003B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Image courtesy of the Centre of Excellence on TLC2</w:t>
                            </w:r>
                            <w:r w:rsidR="005A628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. Purnima Dogra and </w:t>
                            </w:r>
                            <w:r w:rsidR="00B1788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other </w:t>
                            </w:r>
                            <w:r w:rsidR="005A628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YRS </w:t>
                            </w:r>
                            <w:r w:rsidR="00B1788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2024 </w:t>
                            </w:r>
                            <w:r w:rsidR="005A628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finalists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FDEF4" id="_x0000_s1028" type="#_x0000_t202" style="position:absolute;left:0;text-align:left;margin-left:168.75pt;margin-top:221.6pt;width:374.45pt;height:42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" stroked="f">
                <v:textbox>
                  <w:txbxContent>
                    <w:p w14:paraId="70098392" w14:textId="0AA30EDF" w:rsidR="0006744C" w:rsidRPr="0006744C" w:rsidRDefault="0006744C" w:rsidP="0006744C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6744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Prof.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Mark Alexander</w:t>
                      </w:r>
                      <w:r w:rsidR="00003B5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(first from the left)</w:t>
                      </w:r>
                      <w:r w:rsidR="005A628D">
                        <w:rPr>
                          <w:rFonts w:ascii="Arial" w:hAnsi="Arial" w:cs="Arial"/>
                          <w:sz w:val="18"/>
                          <w:szCs w:val="18"/>
                        </w:rPr>
                        <w:t>, Prof. Ravindra Gettu</w:t>
                      </w:r>
                      <w:r w:rsidR="00003B5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(first from the right)</w:t>
                      </w:r>
                      <w:r w:rsidR="005A628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20594F">
                        <w:rPr>
                          <w:rFonts w:ascii="Arial" w:hAnsi="Arial" w:cs="Arial"/>
                          <w:sz w:val="18"/>
                          <w:szCs w:val="18"/>
                        </w:rPr>
                        <w:t>and Prof. Manu Santhanam</w:t>
                      </w:r>
                      <w:r w:rsidR="00003B5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(second from the left)</w:t>
                      </w:r>
                      <w:r w:rsidR="0020594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with </w:t>
                      </w:r>
                      <w:r w:rsidR="00B1788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the </w:t>
                      </w:r>
                      <w:r w:rsidR="00003B5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participants of the YRS </w:t>
                      </w:r>
                      <w:r w:rsidR="005A628D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="00003B5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003B5D" w:rsidRPr="00003B5D">
                        <w:rPr>
                          <w:rFonts w:ascii="Arial" w:hAnsi="Arial" w:cs="Arial"/>
                          <w:sz w:val="18"/>
                          <w:szCs w:val="18"/>
                        </w:rPr>
                        <w:t>Image courtesy of the Centre of Excellence on TLC2</w:t>
                      </w:r>
                      <w:r w:rsidR="005A628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. Purnima Dogra and </w:t>
                      </w:r>
                      <w:r w:rsidR="00B1788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other </w:t>
                      </w:r>
                      <w:r w:rsidR="005A628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YRS </w:t>
                      </w:r>
                      <w:r w:rsidR="00B1788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2024 </w:t>
                      </w:r>
                      <w:r w:rsidR="005A628D">
                        <w:rPr>
                          <w:rFonts w:ascii="Arial" w:hAnsi="Arial" w:cs="Arial"/>
                          <w:sz w:val="18"/>
                          <w:szCs w:val="18"/>
                        </w:rPr>
                        <w:t>finalists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5A628D">
        <w:rPr>
          <w:noProof/>
        </w:rPr>
        <w:drawing>
          <wp:anchor distT="0" distB="0" distL="114300" distR="114300" simplePos="0" relativeHeight="251669504" behindDoc="0" locked="0" layoutInCell="1" allowOverlap="1" wp14:anchorId="785E3167" wp14:editId="16402E54">
            <wp:simplePos x="0" y="0"/>
            <wp:positionH relativeFrom="margin">
              <wp:posOffset>2141086</wp:posOffset>
            </wp:positionH>
            <wp:positionV relativeFrom="paragraph">
              <wp:posOffset>30480</wp:posOffset>
            </wp:positionV>
            <wp:extent cx="4728845" cy="2736215"/>
            <wp:effectExtent l="0" t="0" r="0" b="6985"/>
            <wp:wrapThrough wrapText="bothSides">
              <wp:wrapPolygon edited="0">
                <wp:start x="0" y="0"/>
                <wp:lineTo x="0" y="21505"/>
                <wp:lineTo x="21493" y="21505"/>
                <wp:lineTo x="21493" y="0"/>
                <wp:lineTo x="0" y="0"/>
              </wp:wrapPolygon>
            </wp:wrapThrough>
            <wp:docPr id="9569934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84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95704" w:rsidRPr="00295704">
        <w:rPr>
          <w:rFonts w:ascii="Arial" w:hAnsi="Arial" w:cs="Arial"/>
          <w:sz w:val="21"/>
          <w:szCs w:val="21"/>
          <w:shd w:val="clear" w:color="auto" w:fill="FFFFFF"/>
        </w:rPr>
        <w:t>Dr.</w:t>
      </w:r>
      <w:proofErr w:type="spellEnd"/>
      <w:r w:rsidR="00295704" w:rsidRPr="00295704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295704">
        <w:rPr>
          <w:rFonts w:ascii="Arial" w:hAnsi="Arial" w:cs="Arial"/>
          <w:sz w:val="21"/>
          <w:szCs w:val="21"/>
          <w:shd w:val="clear" w:color="auto" w:fill="FFFFFF"/>
        </w:rPr>
        <w:t xml:space="preserve">Purnima </w:t>
      </w:r>
      <w:r w:rsidR="00295704" w:rsidRPr="001036EF">
        <w:rPr>
          <w:rFonts w:ascii="Arial" w:hAnsi="Arial" w:cs="Arial"/>
          <w:sz w:val="21"/>
          <w:szCs w:val="21"/>
          <w:shd w:val="clear" w:color="auto" w:fill="FFFFFF"/>
        </w:rPr>
        <w:t>Dogra</w:t>
      </w:r>
      <w:r w:rsidR="00CA4AB7">
        <w:rPr>
          <w:rFonts w:ascii="Arial" w:hAnsi="Arial" w:cs="Arial"/>
          <w:sz w:val="21"/>
          <w:szCs w:val="21"/>
          <w:shd w:val="clear" w:color="auto" w:fill="FFFFFF"/>
        </w:rPr>
        <w:t xml:space="preserve">, </w:t>
      </w:r>
      <w:r w:rsidR="00B1788B">
        <w:rPr>
          <w:rFonts w:ascii="Arial" w:hAnsi="Arial" w:cs="Arial"/>
          <w:sz w:val="21"/>
          <w:szCs w:val="21"/>
          <w:shd w:val="clear" w:color="auto" w:fill="FFFFFF"/>
        </w:rPr>
        <w:t xml:space="preserve">a </w:t>
      </w:r>
      <w:r w:rsidR="00CA4AB7">
        <w:rPr>
          <w:rFonts w:ascii="Arial" w:hAnsi="Arial" w:cs="Arial"/>
          <w:sz w:val="21"/>
          <w:szCs w:val="21"/>
          <w:shd w:val="clear" w:color="auto" w:fill="FFFFFF"/>
        </w:rPr>
        <w:t>recent PhD graduate from Thapar Institute of Engineering and Technology</w:t>
      </w:r>
      <w:r w:rsidR="00585E7F">
        <w:rPr>
          <w:rFonts w:ascii="Arial" w:hAnsi="Arial" w:cs="Arial"/>
          <w:sz w:val="21"/>
          <w:szCs w:val="21"/>
          <w:shd w:val="clear" w:color="auto" w:fill="FFFFFF"/>
        </w:rPr>
        <w:t>, India</w:t>
      </w:r>
      <w:r w:rsidR="00CA4AB7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295704" w:rsidRPr="00295704">
        <w:rPr>
          <w:rFonts w:ascii="Arial" w:hAnsi="Arial" w:cs="Arial"/>
          <w:sz w:val="21"/>
          <w:szCs w:val="21"/>
          <w:shd w:val="clear" w:color="auto" w:fill="FFFFFF"/>
        </w:rPr>
        <w:t>was adjudged as the best young researcher for his research and recommended by the Jury for the Surendra P Shah Award</w:t>
      </w:r>
      <w:r w:rsidR="00295704">
        <w:rPr>
          <w:rFonts w:ascii="Arial" w:hAnsi="Arial" w:cs="Arial"/>
          <w:sz w:val="21"/>
          <w:szCs w:val="21"/>
          <w:shd w:val="clear" w:color="auto" w:fill="FFFFFF"/>
        </w:rPr>
        <w:t xml:space="preserve"> 2024</w:t>
      </w:r>
      <w:r w:rsidR="00295704" w:rsidRPr="00295704">
        <w:rPr>
          <w:rFonts w:ascii="Arial" w:hAnsi="Arial" w:cs="Arial"/>
          <w:sz w:val="21"/>
          <w:szCs w:val="21"/>
          <w:shd w:val="clear" w:color="auto" w:fill="FFFFFF"/>
        </w:rPr>
        <w:t>.</w:t>
      </w:r>
      <w:r w:rsidR="001036EF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B1788B">
        <w:rPr>
          <w:rFonts w:ascii="Arial" w:hAnsi="Arial" w:cs="Arial"/>
          <w:sz w:val="21"/>
          <w:szCs w:val="21"/>
          <w:shd w:val="clear" w:color="auto" w:fill="FFFFFF"/>
        </w:rPr>
        <w:t>She</w:t>
      </w:r>
      <w:r w:rsidR="001036EF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1A673C">
        <w:rPr>
          <w:rFonts w:ascii="Arial" w:hAnsi="Arial" w:cs="Arial"/>
          <w:sz w:val="21"/>
          <w:szCs w:val="21"/>
          <w:shd w:val="clear" w:color="auto" w:fill="FFFFFF"/>
        </w:rPr>
        <w:t>presented her research on “</w:t>
      </w:r>
      <w:r w:rsidR="001A673C" w:rsidRPr="001A673C">
        <w:rPr>
          <w:rFonts w:ascii="Arial" w:hAnsi="Arial" w:cs="Arial"/>
          <w:sz w:val="21"/>
          <w:szCs w:val="21"/>
          <w:shd w:val="clear" w:color="auto" w:fill="FFFFFF"/>
        </w:rPr>
        <w:t xml:space="preserve">Inhibition Mechanism </w:t>
      </w:r>
      <w:r w:rsidR="00295704">
        <w:rPr>
          <w:rFonts w:ascii="Arial" w:hAnsi="Arial" w:cs="Arial"/>
          <w:sz w:val="21"/>
          <w:szCs w:val="21"/>
          <w:shd w:val="clear" w:color="auto" w:fill="FFFFFF"/>
        </w:rPr>
        <w:t>o</w:t>
      </w:r>
      <w:r w:rsidR="001A673C" w:rsidRPr="001A673C">
        <w:rPr>
          <w:rFonts w:ascii="Arial" w:hAnsi="Arial" w:cs="Arial"/>
          <w:sz w:val="21"/>
          <w:szCs w:val="21"/>
          <w:shd w:val="clear" w:color="auto" w:fill="FFFFFF"/>
        </w:rPr>
        <w:t xml:space="preserve">f Amino Acids </w:t>
      </w:r>
      <w:r w:rsidR="00295704">
        <w:rPr>
          <w:rFonts w:ascii="Arial" w:hAnsi="Arial" w:cs="Arial"/>
          <w:sz w:val="21"/>
          <w:szCs w:val="21"/>
          <w:shd w:val="clear" w:color="auto" w:fill="FFFFFF"/>
        </w:rPr>
        <w:t>a</w:t>
      </w:r>
      <w:r w:rsidR="001A673C" w:rsidRPr="001A673C">
        <w:rPr>
          <w:rFonts w:ascii="Arial" w:hAnsi="Arial" w:cs="Arial"/>
          <w:sz w:val="21"/>
          <w:szCs w:val="21"/>
          <w:shd w:val="clear" w:color="auto" w:fill="FFFFFF"/>
        </w:rPr>
        <w:t xml:space="preserve">gainst Carbonation-Induced Corrosion </w:t>
      </w:r>
      <w:r w:rsidR="00295704">
        <w:rPr>
          <w:rFonts w:ascii="Arial" w:hAnsi="Arial" w:cs="Arial"/>
          <w:sz w:val="21"/>
          <w:szCs w:val="21"/>
          <w:shd w:val="clear" w:color="auto" w:fill="FFFFFF"/>
        </w:rPr>
        <w:t>i</w:t>
      </w:r>
      <w:r w:rsidR="001A673C" w:rsidRPr="001A673C">
        <w:rPr>
          <w:rFonts w:ascii="Arial" w:hAnsi="Arial" w:cs="Arial"/>
          <w:sz w:val="21"/>
          <w:szCs w:val="21"/>
          <w:shd w:val="clear" w:color="auto" w:fill="FFFFFF"/>
        </w:rPr>
        <w:t>n Reinforced Concrete</w:t>
      </w:r>
      <w:r w:rsidR="001A673C">
        <w:rPr>
          <w:rFonts w:ascii="Arial" w:hAnsi="Arial" w:cs="Arial"/>
          <w:sz w:val="21"/>
          <w:szCs w:val="21"/>
          <w:shd w:val="clear" w:color="auto" w:fill="FFFFFF"/>
        </w:rPr>
        <w:t xml:space="preserve">”. </w:t>
      </w:r>
      <w:r w:rsidR="00B1788B">
        <w:rPr>
          <w:rFonts w:ascii="Arial" w:hAnsi="Arial" w:cs="Arial"/>
          <w:sz w:val="21"/>
          <w:szCs w:val="21"/>
          <w:shd w:val="clear" w:color="auto" w:fill="FFFFFF"/>
        </w:rPr>
        <w:t xml:space="preserve">The </w:t>
      </w:r>
      <w:r w:rsidR="001A673C" w:rsidRPr="001A673C">
        <w:rPr>
          <w:rFonts w:ascii="Arial" w:hAnsi="Arial" w:cs="Arial"/>
          <w:sz w:val="21"/>
          <w:szCs w:val="21"/>
          <w:shd w:val="clear" w:color="auto" w:fill="FFFFFF"/>
        </w:rPr>
        <w:t>YRS event include</w:t>
      </w:r>
      <w:r w:rsidR="00790306">
        <w:rPr>
          <w:rFonts w:ascii="Arial" w:hAnsi="Arial" w:cs="Arial"/>
          <w:sz w:val="21"/>
          <w:szCs w:val="21"/>
          <w:shd w:val="clear" w:color="auto" w:fill="FFFFFF"/>
        </w:rPr>
        <w:t>d</w:t>
      </w:r>
      <w:r w:rsidR="001A673C" w:rsidRPr="001A673C">
        <w:rPr>
          <w:rFonts w:ascii="Arial" w:hAnsi="Arial" w:cs="Arial"/>
          <w:sz w:val="21"/>
          <w:szCs w:val="21"/>
          <w:shd w:val="clear" w:color="auto" w:fill="FFFFFF"/>
        </w:rPr>
        <w:t xml:space="preserve"> a poster presentation session for MS &amp; PhD students working in TLC2 areas. </w:t>
      </w:r>
      <w:r w:rsidR="001A673C">
        <w:rPr>
          <w:rFonts w:ascii="Arial" w:hAnsi="Arial" w:cs="Arial"/>
          <w:sz w:val="21"/>
          <w:szCs w:val="21"/>
          <w:shd w:val="clear" w:color="auto" w:fill="FFFFFF"/>
        </w:rPr>
        <w:t xml:space="preserve">The Best Poster </w:t>
      </w:r>
      <w:r w:rsidR="00B1788B">
        <w:rPr>
          <w:rFonts w:ascii="Arial" w:hAnsi="Arial" w:cs="Arial"/>
          <w:sz w:val="21"/>
          <w:szCs w:val="21"/>
          <w:shd w:val="clear" w:color="auto" w:fill="FFFFFF"/>
        </w:rPr>
        <w:t>A</w:t>
      </w:r>
      <w:r w:rsidR="001A673C">
        <w:rPr>
          <w:rFonts w:ascii="Arial" w:hAnsi="Arial" w:cs="Arial"/>
          <w:sz w:val="21"/>
          <w:szCs w:val="21"/>
          <w:shd w:val="clear" w:color="auto" w:fill="FFFFFF"/>
        </w:rPr>
        <w:t xml:space="preserve">ward </w:t>
      </w:r>
      <w:r w:rsidR="00B1788B">
        <w:rPr>
          <w:rFonts w:ascii="Arial" w:hAnsi="Arial" w:cs="Arial"/>
          <w:sz w:val="21"/>
          <w:szCs w:val="21"/>
          <w:shd w:val="clear" w:color="auto" w:fill="FFFFFF"/>
        </w:rPr>
        <w:t xml:space="preserve">went </w:t>
      </w:r>
      <w:r w:rsidR="001A673C">
        <w:rPr>
          <w:rFonts w:ascii="Arial" w:hAnsi="Arial" w:cs="Arial"/>
          <w:sz w:val="21"/>
          <w:szCs w:val="21"/>
          <w:shd w:val="clear" w:color="auto" w:fill="FFFFFF"/>
        </w:rPr>
        <w:t>to Ashutosh Dwivedi, a PhD student from Indian Institute of Science (IISc).</w:t>
      </w:r>
      <w:r w:rsidR="00295704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E446B0" w:rsidRPr="001036EF">
        <w:rPr>
          <w:rFonts w:ascii="Arial" w:hAnsi="Arial" w:cs="Arial"/>
          <w:sz w:val="21"/>
          <w:szCs w:val="21"/>
          <w:shd w:val="clear" w:color="auto" w:fill="FFFFFF"/>
        </w:rPr>
        <w:t xml:space="preserve">Young </w:t>
      </w:r>
      <w:r w:rsidR="00E446B0" w:rsidRPr="00790306">
        <w:rPr>
          <w:rFonts w:ascii="Arial" w:hAnsi="Arial" w:cs="Arial"/>
          <w:sz w:val="21"/>
          <w:szCs w:val="21"/>
          <w:shd w:val="clear" w:color="auto" w:fill="FFFFFF"/>
        </w:rPr>
        <w:t>Researchers' Symposium travel grant</w:t>
      </w:r>
      <w:r w:rsidR="00B1788B" w:rsidRPr="00790306">
        <w:rPr>
          <w:rFonts w:ascii="Arial" w:hAnsi="Arial" w:cs="Arial"/>
          <w:sz w:val="21"/>
          <w:szCs w:val="21"/>
          <w:shd w:val="clear" w:color="auto" w:fill="FFFFFF"/>
        </w:rPr>
        <w:t>s</w:t>
      </w:r>
      <w:r w:rsidR="00E446B0" w:rsidRPr="00790306">
        <w:rPr>
          <w:rFonts w:ascii="Arial" w:hAnsi="Arial" w:cs="Arial"/>
          <w:sz w:val="21"/>
          <w:szCs w:val="21"/>
          <w:shd w:val="clear" w:color="auto" w:fill="FFFFFF"/>
        </w:rPr>
        <w:t xml:space="preserve"> was awarded to the following PhD re</w:t>
      </w:r>
      <w:r w:rsidR="00D40BB6" w:rsidRPr="00790306">
        <w:rPr>
          <w:rFonts w:ascii="Arial" w:hAnsi="Arial" w:cs="Arial"/>
          <w:sz w:val="21"/>
          <w:szCs w:val="21"/>
          <w:shd w:val="clear" w:color="auto" w:fill="FFFFFF"/>
        </w:rPr>
        <w:t>searchers</w:t>
      </w:r>
      <w:r w:rsidR="00E446B0" w:rsidRPr="00790306">
        <w:rPr>
          <w:rFonts w:ascii="Arial" w:hAnsi="Arial" w:cs="Arial"/>
          <w:sz w:val="21"/>
          <w:szCs w:val="21"/>
          <w:shd w:val="clear" w:color="auto" w:fill="FFFFFF"/>
        </w:rPr>
        <w:t>:</w:t>
      </w:r>
    </w:p>
    <w:p w14:paraId="72BFED80" w14:textId="69D457E6" w:rsidR="00E446B0" w:rsidRPr="0086250B" w:rsidRDefault="00E446B0" w:rsidP="00585E7F">
      <w:pPr>
        <w:pStyle w:val="ListParagraph"/>
        <w:numPr>
          <w:ilvl w:val="0"/>
          <w:numId w:val="1"/>
        </w:numPr>
        <w:spacing w:after="0" w:line="360" w:lineRule="auto"/>
        <w:ind w:left="340" w:hanging="227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 w:rsidRPr="00790306">
        <w:rPr>
          <w:rFonts w:ascii="Arial" w:hAnsi="Arial" w:cs="Arial"/>
          <w:sz w:val="21"/>
          <w:szCs w:val="21"/>
          <w:shd w:val="clear" w:color="auto" w:fill="FFFFFF"/>
        </w:rPr>
        <w:t xml:space="preserve">Ervin Tiu Shan Khai </w:t>
      </w:r>
      <w:r w:rsidR="006D49AA" w:rsidRPr="00790306">
        <w:rPr>
          <w:rFonts w:ascii="Arial" w:hAnsi="Arial" w:cs="Arial"/>
          <w:sz w:val="21"/>
          <w:szCs w:val="21"/>
          <w:shd w:val="clear" w:color="auto" w:fill="FFFFFF"/>
        </w:rPr>
        <w:t xml:space="preserve">from </w:t>
      </w:r>
      <w:r w:rsidRPr="0086250B">
        <w:rPr>
          <w:rFonts w:ascii="Arial" w:hAnsi="Arial" w:cs="Arial"/>
          <w:sz w:val="21"/>
          <w:szCs w:val="21"/>
          <w:shd w:val="clear" w:color="auto" w:fill="FFFFFF"/>
        </w:rPr>
        <w:t xml:space="preserve">Monash University Malaysia </w:t>
      </w:r>
    </w:p>
    <w:p w14:paraId="7DBF265B" w14:textId="123D056C" w:rsidR="00E446B0" w:rsidRPr="004E6BED" w:rsidRDefault="00042037" w:rsidP="00585E7F">
      <w:pPr>
        <w:pStyle w:val="ListParagraph"/>
        <w:numPr>
          <w:ilvl w:val="0"/>
          <w:numId w:val="1"/>
        </w:numPr>
        <w:spacing w:after="0" w:line="360" w:lineRule="auto"/>
        <w:ind w:left="340" w:hanging="227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 w:rsidRPr="00C40F6E">
        <w:rPr>
          <w:rStyle w:val="white-space-pre"/>
          <w:rFonts w:ascii="Arial" w:hAnsi="Arial" w:cs="Arial"/>
          <w:noProof/>
          <w:sz w:val="21"/>
          <w:szCs w:val="21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D0B8924" wp14:editId="306767DB">
                <wp:simplePos x="0" y="0"/>
                <wp:positionH relativeFrom="margin">
                  <wp:posOffset>2156460</wp:posOffset>
                </wp:positionH>
                <wp:positionV relativeFrom="paragraph">
                  <wp:posOffset>344805</wp:posOffset>
                </wp:positionV>
                <wp:extent cx="4572000" cy="384810"/>
                <wp:effectExtent l="0" t="0" r="0" b="0"/>
                <wp:wrapThrough wrapText="bothSides">
                  <wp:wrapPolygon edited="0">
                    <wp:start x="0" y="0"/>
                    <wp:lineTo x="0" y="20317"/>
                    <wp:lineTo x="21510" y="20317"/>
                    <wp:lineTo x="21510" y="0"/>
                    <wp:lineTo x="0" y="0"/>
                  </wp:wrapPolygon>
                </wp:wrapThrough>
                <wp:docPr id="203576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84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BB6BC" w14:textId="24F4B255" w:rsidR="005A628D" w:rsidRPr="0006744C" w:rsidRDefault="004521CE" w:rsidP="005A628D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All </w:t>
                            </w:r>
                            <w:r w:rsidR="005A628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YRS finalists with YRS organizers at IIT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</w:t>
                            </w:r>
                            <w:r w:rsidR="005A628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adras</w:t>
                            </w:r>
                            <w:r w:rsidR="00003B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003B5D" w:rsidRPr="00003B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Image courtesy of the Centre of Excellence on TLC2</w:t>
                            </w:r>
                            <w:r w:rsidR="00003B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B8924" id="_x0000_s1029" type="#_x0000_t202" style="position:absolute;left:0;text-align:left;margin-left:169.8pt;margin-top:27.15pt;width:5in;height:30.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" stroked="f">
                <v:textbox>
                  <w:txbxContent>
                    <w:p w14:paraId="497BB6BC" w14:textId="24F4B255" w:rsidR="005A628D" w:rsidRPr="0006744C" w:rsidRDefault="004521CE" w:rsidP="005A628D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All </w:t>
                      </w:r>
                      <w:r w:rsidR="005A628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YRS finalists with YRS organizers at IIT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M</w:t>
                      </w:r>
                      <w:r w:rsidR="005A628D">
                        <w:rPr>
                          <w:rFonts w:ascii="Arial" w:hAnsi="Arial" w:cs="Arial"/>
                          <w:sz w:val="18"/>
                          <w:szCs w:val="18"/>
                        </w:rPr>
                        <w:t>adras</w:t>
                      </w:r>
                      <w:r w:rsidR="00003B5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</w:t>
                      </w:r>
                      <w:r w:rsidR="00003B5D" w:rsidRPr="00003B5D">
                        <w:rPr>
                          <w:rFonts w:ascii="Arial" w:hAnsi="Arial" w:cs="Arial"/>
                          <w:sz w:val="18"/>
                          <w:szCs w:val="18"/>
                        </w:rPr>
                        <w:t>Image courtesy of the Centre of Excellence on TLC2</w:t>
                      </w:r>
                      <w:r w:rsidR="00003B5D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E446B0" w:rsidRPr="004E6BED">
        <w:rPr>
          <w:rFonts w:ascii="Arial" w:hAnsi="Arial" w:cs="Arial"/>
          <w:sz w:val="21"/>
          <w:szCs w:val="21"/>
          <w:shd w:val="clear" w:color="auto" w:fill="FFFFFF"/>
        </w:rPr>
        <w:t xml:space="preserve">Moro </w:t>
      </w:r>
      <w:proofErr w:type="spellStart"/>
      <w:r w:rsidR="00E446B0" w:rsidRPr="004E6BED">
        <w:rPr>
          <w:rFonts w:ascii="Arial" w:hAnsi="Arial" w:cs="Arial"/>
          <w:sz w:val="21"/>
          <w:szCs w:val="21"/>
          <w:shd w:val="clear" w:color="auto" w:fill="FFFFFF"/>
        </w:rPr>
        <w:t>Sabtiwu</w:t>
      </w:r>
      <w:proofErr w:type="spellEnd"/>
      <w:r w:rsidR="00E446B0" w:rsidRPr="004E6BED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6D49AA" w:rsidRPr="004E6BED">
        <w:rPr>
          <w:rFonts w:ascii="Arial" w:hAnsi="Arial" w:cs="Arial"/>
          <w:sz w:val="21"/>
          <w:szCs w:val="21"/>
          <w:shd w:val="clear" w:color="auto" w:fill="FFFFFF"/>
        </w:rPr>
        <w:t>from University of Leeds</w:t>
      </w:r>
      <w:r w:rsidR="004521CE">
        <w:rPr>
          <w:rFonts w:ascii="Arial" w:hAnsi="Arial" w:cs="Arial"/>
          <w:sz w:val="21"/>
          <w:szCs w:val="21"/>
          <w:shd w:val="clear" w:color="auto" w:fill="FFFFFF"/>
        </w:rPr>
        <w:t>, UK.</w:t>
      </w:r>
    </w:p>
    <w:p w14:paraId="6B20BDCD" w14:textId="1D71354F" w:rsidR="001036EF" w:rsidRPr="0086250B" w:rsidRDefault="00E446B0" w:rsidP="00585E7F">
      <w:pPr>
        <w:pStyle w:val="ListParagraph"/>
        <w:numPr>
          <w:ilvl w:val="0"/>
          <w:numId w:val="1"/>
        </w:numPr>
        <w:spacing w:after="0" w:line="360" w:lineRule="auto"/>
        <w:ind w:left="340" w:hanging="227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 w:rsidRPr="0086250B">
        <w:rPr>
          <w:rFonts w:ascii="Arial" w:hAnsi="Arial" w:cs="Arial"/>
          <w:sz w:val="21"/>
          <w:szCs w:val="21"/>
          <w:shd w:val="clear" w:color="auto" w:fill="FFFFFF"/>
        </w:rPr>
        <w:t xml:space="preserve">Ali </w:t>
      </w:r>
      <w:proofErr w:type="spellStart"/>
      <w:r w:rsidRPr="0086250B">
        <w:rPr>
          <w:rFonts w:ascii="Arial" w:hAnsi="Arial" w:cs="Arial"/>
          <w:sz w:val="21"/>
          <w:szCs w:val="21"/>
          <w:shd w:val="clear" w:color="auto" w:fill="FFFFFF"/>
        </w:rPr>
        <w:t>Rakhsh</w:t>
      </w:r>
      <w:proofErr w:type="spellEnd"/>
      <w:r w:rsidRPr="0086250B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Pr="0086250B">
        <w:rPr>
          <w:rFonts w:ascii="Arial" w:hAnsi="Arial" w:cs="Arial"/>
          <w:sz w:val="21"/>
          <w:szCs w:val="21"/>
          <w:shd w:val="clear" w:color="auto" w:fill="FFFFFF"/>
        </w:rPr>
        <w:t>Mahpour</w:t>
      </w:r>
      <w:proofErr w:type="spellEnd"/>
      <w:r w:rsidR="006D49AA" w:rsidRPr="0086250B">
        <w:rPr>
          <w:rFonts w:ascii="Arial" w:hAnsi="Arial" w:cs="Arial"/>
          <w:sz w:val="21"/>
          <w:szCs w:val="21"/>
          <w:shd w:val="clear" w:color="auto" w:fill="FFFFFF"/>
        </w:rPr>
        <w:t xml:space="preserve"> from UPC</w:t>
      </w:r>
      <w:r w:rsidR="004521CE" w:rsidRPr="0086250B">
        <w:rPr>
          <w:rFonts w:ascii="Arial" w:hAnsi="Arial" w:cs="Arial"/>
          <w:sz w:val="21"/>
          <w:szCs w:val="21"/>
          <w:shd w:val="clear" w:color="auto" w:fill="FFFFFF"/>
        </w:rPr>
        <w:t>,</w:t>
      </w:r>
      <w:r w:rsidR="006D49AA" w:rsidRPr="0086250B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="006D49AA" w:rsidRPr="0086250B">
        <w:rPr>
          <w:rFonts w:ascii="Arial" w:hAnsi="Arial" w:cs="Arial"/>
          <w:sz w:val="21"/>
          <w:szCs w:val="21"/>
          <w:shd w:val="clear" w:color="auto" w:fill="FFFFFF"/>
        </w:rPr>
        <w:t>Universitat</w:t>
      </w:r>
      <w:proofErr w:type="spellEnd"/>
      <w:r w:rsidR="006D49AA" w:rsidRPr="0086250B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="006D49AA" w:rsidRPr="0086250B">
        <w:rPr>
          <w:rFonts w:ascii="Arial" w:hAnsi="Arial" w:cs="Arial"/>
          <w:sz w:val="21"/>
          <w:szCs w:val="21"/>
          <w:shd w:val="clear" w:color="auto" w:fill="FFFFFF"/>
        </w:rPr>
        <w:t>Politècnica</w:t>
      </w:r>
      <w:proofErr w:type="spellEnd"/>
      <w:r w:rsidR="006D49AA" w:rsidRPr="0086250B">
        <w:rPr>
          <w:rFonts w:ascii="Arial" w:hAnsi="Arial" w:cs="Arial"/>
          <w:sz w:val="21"/>
          <w:szCs w:val="21"/>
          <w:shd w:val="clear" w:color="auto" w:fill="FFFFFF"/>
        </w:rPr>
        <w:t xml:space="preserve"> de Catalunya</w:t>
      </w:r>
      <w:r w:rsidR="004521CE" w:rsidRPr="0086250B">
        <w:rPr>
          <w:rFonts w:ascii="Arial" w:hAnsi="Arial" w:cs="Arial"/>
          <w:sz w:val="21"/>
          <w:szCs w:val="21"/>
          <w:shd w:val="clear" w:color="auto" w:fill="FFFFFF"/>
        </w:rPr>
        <w:t>, Spain.</w:t>
      </w:r>
    </w:p>
    <w:p w14:paraId="0018F671" w14:textId="1A33FAFC" w:rsidR="00CA4AB7" w:rsidRDefault="00CA4AB7" w:rsidP="001036EF">
      <w:pPr>
        <w:spacing w:after="0" w:line="240" w:lineRule="auto"/>
        <w:jc w:val="both"/>
        <w:rPr>
          <w:rFonts w:ascii="Arial" w:hAnsi="Arial" w:cs="Arial"/>
          <w:b/>
          <w:bCs/>
          <w:sz w:val="21"/>
          <w:szCs w:val="21"/>
          <w:shd w:val="clear" w:color="auto" w:fill="FFFFFF"/>
        </w:rPr>
      </w:pPr>
    </w:p>
    <w:p w14:paraId="76BD1376" w14:textId="77777777" w:rsidR="0086250B" w:rsidRDefault="0086250B" w:rsidP="001036EF">
      <w:pPr>
        <w:spacing w:after="0" w:line="240" w:lineRule="auto"/>
        <w:jc w:val="both"/>
        <w:rPr>
          <w:rFonts w:ascii="Arial" w:hAnsi="Arial" w:cs="Arial"/>
          <w:b/>
          <w:bCs/>
          <w:sz w:val="21"/>
          <w:szCs w:val="21"/>
          <w:shd w:val="clear" w:color="auto" w:fill="FFFFFF"/>
        </w:rPr>
      </w:pPr>
    </w:p>
    <w:p w14:paraId="7EF54186" w14:textId="77777777" w:rsidR="0086250B" w:rsidRDefault="0086250B" w:rsidP="001036EF">
      <w:pPr>
        <w:spacing w:after="0" w:line="240" w:lineRule="auto"/>
        <w:jc w:val="both"/>
        <w:rPr>
          <w:rFonts w:ascii="Arial" w:hAnsi="Arial" w:cs="Arial"/>
          <w:b/>
          <w:bCs/>
          <w:sz w:val="21"/>
          <w:szCs w:val="21"/>
          <w:shd w:val="clear" w:color="auto" w:fill="FFFFFF"/>
        </w:rPr>
      </w:pPr>
    </w:p>
    <w:p w14:paraId="1F198D05" w14:textId="77777777" w:rsidR="0086250B" w:rsidRDefault="0086250B" w:rsidP="001036EF">
      <w:pPr>
        <w:spacing w:after="0" w:line="240" w:lineRule="auto"/>
        <w:jc w:val="both"/>
        <w:rPr>
          <w:rFonts w:ascii="Arial" w:hAnsi="Arial" w:cs="Arial"/>
          <w:b/>
          <w:bCs/>
          <w:sz w:val="21"/>
          <w:szCs w:val="21"/>
          <w:shd w:val="clear" w:color="auto" w:fill="FFFFFF"/>
        </w:rPr>
      </w:pPr>
    </w:p>
    <w:p w14:paraId="78AD543D" w14:textId="5CB753DC" w:rsidR="004E6BED" w:rsidRPr="00CA4AB7" w:rsidRDefault="004E6BED" w:rsidP="001036EF">
      <w:pPr>
        <w:spacing w:after="0" w:line="240" w:lineRule="auto"/>
        <w:jc w:val="both"/>
        <w:rPr>
          <w:rFonts w:ascii="Arial" w:hAnsi="Arial" w:cs="Arial"/>
          <w:b/>
          <w:bCs/>
          <w:color w:val="385623" w:themeColor="accent6" w:themeShade="80"/>
          <w:sz w:val="24"/>
          <w:szCs w:val="24"/>
          <w:shd w:val="clear" w:color="auto" w:fill="FFFFFF"/>
        </w:rPr>
      </w:pPr>
      <w:r w:rsidRPr="00CA4AB7">
        <w:rPr>
          <w:rFonts w:ascii="Arial" w:hAnsi="Arial" w:cs="Arial"/>
          <w:b/>
          <w:bCs/>
          <w:color w:val="385623" w:themeColor="accent6" w:themeShade="80"/>
          <w:sz w:val="24"/>
          <w:szCs w:val="24"/>
          <w:shd w:val="clear" w:color="auto" w:fill="FFFFFF"/>
        </w:rPr>
        <w:t>Two-Day TLC2 Workshop</w:t>
      </w:r>
    </w:p>
    <w:p w14:paraId="42C08002" w14:textId="70E37C1C" w:rsidR="004E6BED" w:rsidRDefault="004E6BED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6A0C7C07" w14:textId="2BC1E122" w:rsidR="004E6BED" w:rsidRDefault="004E6BED" w:rsidP="00CA4AB7">
      <w:pPr>
        <w:spacing w:after="0" w:line="36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sz w:val="21"/>
          <w:szCs w:val="21"/>
          <w:shd w:val="clear" w:color="auto" w:fill="FFFFFF"/>
        </w:rPr>
        <w:t>The TLC2 workshop was inaugurated by Prof. Manu Santhanam, Dean IC &amp; SR, IIT Madras</w:t>
      </w:r>
      <w:r w:rsidR="007265E5">
        <w:rPr>
          <w:rFonts w:ascii="Arial" w:hAnsi="Arial" w:cs="Arial"/>
          <w:sz w:val="21"/>
          <w:szCs w:val="21"/>
          <w:shd w:val="clear" w:color="auto" w:fill="FFFFFF"/>
        </w:rPr>
        <w:t>.</w:t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C82950">
        <w:rPr>
          <w:rFonts w:ascii="Arial" w:hAnsi="Arial" w:cs="Arial"/>
          <w:sz w:val="21"/>
          <w:szCs w:val="21"/>
          <w:shd w:val="clear" w:color="auto" w:fill="FFFFFF"/>
        </w:rPr>
        <w:t>Prof. Benny Raphael, Head of the Department</w:t>
      </w:r>
      <w:r w:rsidR="004521CE">
        <w:rPr>
          <w:rFonts w:ascii="Arial" w:hAnsi="Arial" w:cs="Arial"/>
          <w:sz w:val="21"/>
          <w:szCs w:val="21"/>
          <w:shd w:val="clear" w:color="auto" w:fill="FFFFFF"/>
        </w:rPr>
        <w:t xml:space="preserve"> of</w:t>
      </w:r>
      <w:r w:rsidR="00C82950">
        <w:rPr>
          <w:rFonts w:ascii="Arial" w:hAnsi="Arial" w:cs="Arial"/>
          <w:sz w:val="21"/>
          <w:szCs w:val="21"/>
          <w:shd w:val="clear" w:color="auto" w:fill="FFFFFF"/>
        </w:rPr>
        <w:t xml:space="preserve"> Civil Engineering </w:t>
      </w:r>
      <w:r w:rsidR="004521CE">
        <w:rPr>
          <w:rFonts w:ascii="Arial" w:hAnsi="Arial" w:cs="Arial"/>
          <w:sz w:val="21"/>
          <w:szCs w:val="21"/>
          <w:shd w:val="clear" w:color="auto" w:fill="FFFFFF"/>
        </w:rPr>
        <w:t xml:space="preserve">welcomed the participants and </w:t>
      </w:r>
      <w:r w:rsidR="00C82950">
        <w:rPr>
          <w:rFonts w:ascii="Arial" w:hAnsi="Arial" w:cs="Arial"/>
          <w:sz w:val="21"/>
          <w:szCs w:val="21"/>
          <w:shd w:val="clear" w:color="auto" w:fill="FFFFFF"/>
        </w:rPr>
        <w:t>Prof. Ashwin Mahalingam, Director of School of Sustainability</w:t>
      </w:r>
      <w:r w:rsidR="007265E5">
        <w:rPr>
          <w:rFonts w:ascii="Arial" w:hAnsi="Arial" w:cs="Arial"/>
          <w:sz w:val="21"/>
          <w:szCs w:val="21"/>
          <w:shd w:val="clear" w:color="auto" w:fill="FFFFFF"/>
        </w:rPr>
        <w:t>, IIT Madras</w:t>
      </w:r>
      <w:r w:rsidR="004521CE">
        <w:rPr>
          <w:rFonts w:ascii="Arial" w:hAnsi="Arial" w:cs="Arial"/>
          <w:sz w:val="21"/>
          <w:szCs w:val="21"/>
          <w:shd w:val="clear" w:color="auto" w:fill="FFFFFF"/>
        </w:rPr>
        <w:t>, spoke about new initiatives on sustainability.</w:t>
      </w:r>
    </w:p>
    <w:p w14:paraId="3E125FD2" w14:textId="4F49C736" w:rsidR="00C82950" w:rsidRDefault="00C82950" w:rsidP="00CA4AB7">
      <w:pPr>
        <w:spacing w:after="0" w:line="36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sz w:val="21"/>
          <w:szCs w:val="21"/>
          <w:shd w:val="clear" w:color="auto" w:fill="FFFFFF"/>
        </w:rPr>
        <w:t xml:space="preserve">During the workshop, six sessions were </w:t>
      </w:r>
      <w:r w:rsidR="004521CE">
        <w:rPr>
          <w:rFonts w:ascii="Arial" w:hAnsi="Arial" w:cs="Arial"/>
          <w:sz w:val="21"/>
          <w:szCs w:val="21"/>
          <w:shd w:val="clear" w:color="auto" w:fill="FFFFFF"/>
        </w:rPr>
        <w:t>held</w:t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. In each session, </w:t>
      </w:r>
      <w:r w:rsidR="004521CE">
        <w:rPr>
          <w:rFonts w:ascii="Arial" w:hAnsi="Arial" w:cs="Arial"/>
          <w:sz w:val="21"/>
          <w:szCs w:val="21"/>
          <w:shd w:val="clear" w:color="auto" w:fill="FFFFFF"/>
        </w:rPr>
        <w:t xml:space="preserve">the </w:t>
      </w:r>
      <w:r>
        <w:rPr>
          <w:rFonts w:ascii="Arial" w:hAnsi="Arial" w:cs="Arial"/>
          <w:sz w:val="21"/>
          <w:szCs w:val="21"/>
          <w:shd w:val="clear" w:color="auto" w:fill="FFFFFF"/>
        </w:rPr>
        <w:t>discussion leader set the stage with an introductory talk on the theme of the session followed by presentations by invited speakers.</w:t>
      </w:r>
    </w:p>
    <w:p w14:paraId="2E58576F" w14:textId="77777777" w:rsidR="004521CE" w:rsidRDefault="004521CE" w:rsidP="00CA4AB7">
      <w:pPr>
        <w:spacing w:after="0" w:line="36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6FE0804C" w14:textId="77777777" w:rsidR="00042037" w:rsidRDefault="00042037" w:rsidP="00CA4AB7">
      <w:pPr>
        <w:spacing w:after="0" w:line="36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226C2169" w14:textId="063E5E33" w:rsidR="00C82950" w:rsidRDefault="00C82950" w:rsidP="00CA4AB7">
      <w:pPr>
        <w:spacing w:after="0" w:line="36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sz w:val="21"/>
          <w:szCs w:val="21"/>
          <w:shd w:val="clear" w:color="auto" w:fill="FFFFFF"/>
        </w:rPr>
        <w:lastRenderedPageBreak/>
        <w:t xml:space="preserve">The </w:t>
      </w:r>
      <w:r w:rsidR="004521CE">
        <w:rPr>
          <w:rFonts w:ascii="Arial" w:hAnsi="Arial" w:cs="Arial"/>
          <w:sz w:val="21"/>
          <w:szCs w:val="21"/>
          <w:shd w:val="clear" w:color="auto" w:fill="FFFFFF"/>
        </w:rPr>
        <w:t xml:space="preserve">speakers and their topics </w:t>
      </w:r>
      <w:r w:rsidR="00003B5D">
        <w:rPr>
          <w:rFonts w:ascii="Arial" w:hAnsi="Arial" w:cs="Arial"/>
          <w:sz w:val="21"/>
          <w:szCs w:val="21"/>
          <w:shd w:val="clear" w:color="auto" w:fill="FFFFFF"/>
        </w:rPr>
        <w:t>are shown in the table below:</w:t>
      </w:r>
      <w:r>
        <w:rPr>
          <w:rFonts w:ascii="Arial" w:hAnsi="Arial" w:cs="Arial"/>
          <w:sz w:val="21"/>
          <w:szCs w:val="21"/>
          <w:shd w:val="clear" w:color="auto" w:fill="FFFFFF"/>
        </w:rPr>
        <w:t>:</w:t>
      </w:r>
    </w:p>
    <w:p w14:paraId="296DF109" w14:textId="77777777" w:rsidR="00C82950" w:rsidRDefault="00C82950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7"/>
        <w:gridCol w:w="6153"/>
      </w:tblGrid>
      <w:tr w:rsidR="00C82950" w:rsidRPr="00C82950" w14:paraId="2794DEE8" w14:textId="77777777" w:rsidTr="009A250E">
        <w:trPr>
          <w:trHeight w:val="570"/>
          <w:jc w:val="center"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5E0B3"/>
            <w:vAlign w:val="center"/>
            <w:hideMark/>
          </w:tcPr>
          <w:p w14:paraId="4FC8A1DB" w14:textId="77777777" w:rsidR="00C82950" w:rsidRPr="00C82950" w:rsidRDefault="00C82950" w:rsidP="00C8295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C82950">
              <w:rPr>
                <w:rFonts w:ascii="Arial" w:eastAsia="Times New Roman" w:hAnsi="Arial" w:cs="Arial"/>
                <w:b/>
                <w:bCs/>
                <w:color w:val="2F5496"/>
                <w:kern w:val="0"/>
                <w:sz w:val="16"/>
                <w:szCs w:val="16"/>
                <w:lang w:eastAsia="en-IN" w:bidi="bn-BD"/>
                <w14:ligatures w14:val="none"/>
              </w:rPr>
              <w:t>Session 1 – Computational Materials Modelling of Cementitious Systems</w:t>
            </w:r>
            <w:r w:rsidRPr="00C82950">
              <w:rPr>
                <w:rFonts w:ascii="Arial" w:eastAsia="Times New Roman" w:hAnsi="Arial" w:cs="Arial"/>
                <w:color w:val="2F5496"/>
                <w:kern w:val="0"/>
                <w:sz w:val="16"/>
                <w:szCs w:val="16"/>
                <w:lang w:eastAsia="en-IN" w:bidi="bn-BD"/>
                <w14:ligatures w14:val="none"/>
              </w:rPr>
              <w:t> </w:t>
            </w:r>
          </w:p>
          <w:p w14:paraId="5EF63D27" w14:textId="77777777" w:rsidR="00C82950" w:rsidRPr="00C82950" w:rsidRDefault="00C82950" w:rsidP="00C8295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C82950">
              <w:rPr>
                <w:rFonts w:ascii="Arial" w:eastAsia="Times New Roman" w:hAnsi="Arial" w:cs="Arial"/>
                <w:kern w:val="0"/>
                <w:sz w:val="16"/>
                <w:szCs w:val="16"/>
                <w:lang w:eastAsia="en-IN" w:bidi="bn-BD"/>
                <w14:ligatures w14:val="none"/>
              </w:rPr>
              <w:t xml:space="preserve">Discussion Leader: Aslam </w:t>
            </w:r>
            <w:proofErr w:type="spellStart"/>
            <w:r w:rsidRPr="00C82950">
              <w:rPr>
                <w:rFonts w:ascii="Arial" w:eastAsia="Times New Roman" w:hAnsi="Arial" w:cs="Arial"/>
                <w:kern w:val="0"/>
                <w:sz w:val="16"/>
                <w:szCs w:val="16"/>
                <w:lang w:eastAsia="en-IN" w:bidi="bn-BD"/>
                <w14:ligatures w14:val="none"/>
              </w:rPr>
              <w:t>Kunhi</w:t>
            </w:r>
            <w:proofErr w:type="spellEnd"/>
            <w:r w:rsidRPr="00C82950">
              <w:rPr>
                <w:rFonts w:ascii="Arial" w:eastAsia="Times New Roman" w:hAnsi="Arial" w:cs="Arial"/>
                <w:kern w:val="0"/>
                <w:sz w:val="16"/>
                <w:szCs w:val="16"/>
                <w:lang w:eastAsia="en-IN" w:bidi="bn-BD"/>
                <w14:ligatures w14:val="none"/>
              </w:rPr>
              <w:t xml:space="preserve"> Mohamed (IIT Madras) </w:t>
            </w:r>
          </w:p>
        </w:tc>
      </w:tr>
      <w:tr w:rsidR="00C82950" w:rsidRPr="00C82950" w14:paraId="3EE4A885" w14:textId="77777777" w:rsidTr="009A250E">
        <w:trPr>
          <w:trHeight w:val="255"/>
          <w:jc w:val="center"/>
        </w:trPr>
        <w:tc>
          <w:tcPr>
            <w:tcW w:w="2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6307DC3" w14:textId="77777777" w:rsidR="00C82950" w:rsidRPr="00C82950" w:rsidRDefault="00C82950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C82950">
              <w:rPr>
                <w:rFonts w:ascii="Arial" w:eastAsia="Times New Roman" w:hAnsi="Arial" w:cs="Arial"/>
                <w:color w:val="172D45"/>
                <w:kern w:val="0"/>
                <w:sz w:val="16"/>
                <w:szCs w:val="16"/>
                <w:lang w:eastAsia="en-IN" w:bidi="bn-BD"/>
                <w14:ligatures w14:val="none"/>
              </w:rPr>
              <w:t>Guoqing Geng (</w:t>
            </w:r>
            <w:r w:rsidRPr="00C82950">
              <w:rPr>
                <w:rFonts w:ascii="Arial" w:eastAsia="Times New Roman" w:hAnsi="Arial" w:cs="Arial"/>
                <w:i/>
                <w:iCs/>
                <w:color w:val="172D45"/>
                <w:kern w:val="0"/>
                <w:sz w:val="16"/>
                <w:szCs w:val="16"/>
                <w:lang w:eastAsia="en-IN" w:bidi="bn-BD"/>
                <w14:ligatures w14:val="none"/>
              </w:rPr>
              <w:t>NUS, Singapore</w:t>
            </w:r>
            <w:r w:rsidRPr="00C82950">
              <w:rPr>
                <w:rFonts w:ascii="Arial" w:eastAsia="Times New Roman" w:hAnsi="Arial" w:cs="Arial"/>
                <w:color w:val="172D45"/>
                <w:kern w:val="0"/>
                <w:sz w:val="16"/>
                <w:szCs w:val="16"/>
                <w:lang w:eastAsia="en-IN" w:bidi="bn-BD"/>
                <w14:ligatures w14:val="none"/>
              </w:rPr>
              <w:t>) </w:t>
            </w:r>
          </w:p>
        </w:tc>
        <w:tc>
          <w:tcPr>
            <w:tcW w:w="29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599"/>
            <w:vAlign w:val="center"/>
            <w:hideMark/>
          </w:tcPr>
          <w:p w14:paraId="2D555D2F" w14:textId="77777777" w:rsidR="00C82950" w:rsidRPr="00C82950" w:rsidRDefault="00C82950" w:rsidP="00042037">
            <w:pPr>
              <w:spacing w:after="0" w:line="240" w:lineRule="auto"/>
              <w:textAlignment w:val="baseline"/>
              <w:rPr>
                <w:rFonts w:ascii="Helvetica" w:eastAsia="Times New Roman" w:hAnsi="Helvetica" w:cs="Segoe UI"/>
                <w:color w:val="000000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C82950">
              <w:rPr>
                <w:rFonts w:ascii="Helvetica" w:eastAsia="Times New Roman" w:hAnsi="Helvetica" w:cs="Segoe UI"/>
                <w:color w:val="000000"/>
                <w:kern w:val="0"/>
                <w:sz w:val="16"/>
                <w:szCs w:val="16"/>
                <w:lang w:eastAsia="en-IN" w:bidi="bn-BD"/>
                <w14:ligatures w14:val="none"/>
              </w:rPr>
              <w:t>The Nano-scale Mechanical interaction between C-S-H Particles </w:t>
            </w:r>
          </w:p>
        </w:tc>
      </w:tr>
      <w:tr w:rsidR="00C82950" w:rsidRPr="00C82950" w14:paraId="4002DE2B" w14:textId="77777777" w:rsidTr="009A250E">
        <w:trPr>
          <w:trHeight w:val="260"/>
          <w:jc w:val="center"/>
        </w:trPr>
        <w:tc>
          <w:tcPr>
            <w:tcW w:w="2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B8F1379" w14:textId="77777777" w:rsidR="00C82950" w:rsidRPr="0086250B" w:rsidRDefault="00C82950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val="nl-NL" w:eastAsia="en-IN" w:bidi="bn-BD"/>
                <w14:ligatures w14:val="none"/>
              </w:rPr>
            </w:pPr>
            <w:r w:rsidRPr="0086250B">
              <w:rPr>
                <w:rFonts w:ascii="Arial" w:eastAsia="Times New Roman" w:hAnsi="Arial" w:cs="Arial"/>
                <w:color w:val="172D45"/>
                <w:kern w:val="0"/>
                <w:sz w:val="16"/>
                <w:szCs w:val="16"/>
                <w:lang w:val="nl-NL" w:eastAsia="en-IN" w:bidi="bn-BD"/>
                <w14:ligatures w14:val="none"/>
              </w:rPr>
              <w:t xml:space="preserve">N. M. </w:t>
            </w:r>
            <w:proofErr w:type="spellStart"/>
            <w:r w:rsidRPr="0086250B">
              <w:rPr>
                <w:rFonts w:ascii="Arial" w:eastAsia="Times New Roman" w:hAnsi="Arial" w:cs="Arial"/>
                <w:color w:val="172D45"/>
                <w:kern w:val="0"/>
                <w:sz w:val="16"/>
                <w:szCs w:val="16"/>
                <w:lang w:val="nl-NL" w:eastAsia="en-IN" w:bidi="bn-BD"/>
                <w14:ligatures w14:val="none"/>
              </w:rPr>
              <w:t>Anoop</w:t>
            </w:r>
            <w:proofErr w:type="spellEnd"/>
            <w:r w:rsidRPr="0086250B">
              <w:rPr>
                <w:rFonts w:ascii="Arial" w:eastAsia="Times New Roman" w:hAnsi="Arial" w:cs="Arial"/>
                <w:color w:val="172D45"/>
                <w:kern w:val="0"/>
                <w:sz w:val="16"/>
                <w:szCs w:val="16"/>
                <w:lang w:val="nl-NL" w:eastAsia="en-IN" w:bidi="bn-BD"/>
                <w14:ligatures w14:val="none"/>
              </w:rPr>
              <w:t xml:space="preserve"> Krishnan (</w:t>
            </w:r>
            <w:r w:rsidRPr="0086250B">
              <w:rPr>
                <w:rFonts w:ascii="Arial" w:eastAsia="Times New Roman" w:hAnsi="Arial" w:cs="Arial"/>
                <w:i/>
                <w:iCs/>
                <w:color w:val="172D45"/>
                <w:kern w:val="0"/>
                <w:sz w:val="16"/>
                <w:szCs w:val="16"/>
                <w:lang w:val="nl-NL" w:eastAsia="en-IN" w:bidi="bn-BD"/>
                <w14:ligatures w14:val="none"/>
              </w:rPr>
              <w:t>IIT Delhi, India</w:t>
            </w:r>
            <w:r w:rsidRPr="0086250B">
              <w:rPr>
                <w:rFonts w:ascii="Arial" w:eastAsia="Times New Roman" w:hAnsi="Arial" w:cs="Arial"/>
                <w:color w:val="172D45"/>
                <w:kern w:val="0"/>
                <w:sz w:val="16"/>
                <w:szCs w:val="16"/>
                <w:lang w:val="nl-NL" w:eastAsia="en-IN" w:bidi="bn-BD"/>
                <w14:ligatures w14:val="none"/>
              </w:rPr>
              <w:t>) </w:t>
            </w:r>
          </w:p>
        </w:tc>
        <w:tc>
          <w:tcPr>
            <w:tcW w:w="29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599"/>
            <w:vAlign w:val="center"/>
            <w:hideMark/>
          </w:tcPr>
          <w:p w14:paraId="1AEAE293" w14:textId="77777777" w:rsidR="00C82950" w:rsidRPr="00C82950" w:rsidRDefault="00C82950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C82950">
              <w:rPr>
                <w:rFonts w:ascii="Helvetica" w:eastAsia="Times New Roman" w:hAnsi="Helvetica" w:cs="Segoe UI"/>
                <w:color w:val="000000"/>
                <w:kern w:val="0"/>
                <w:sz w:val="16"/>
                <w:szCs w:val="16"/>
                <w:lang w:eastAsia="en-IN" w:bidi="bn-BD"/>
                <w14:ligatures w14:val="none"/>
              </w:rPr>
              <w:t>Artificial Intelligence for Sustainable Cement Production </w:t>
            </w:r>
          </w:p>
        </w:tc>
      </w:tr>
      <w:tr w:rsidR="00C82950" w:rsidRPr="00C82950" w14:paraId="60D2F325" w14:textId="77777777" w:rsidTr="009A250E">
        <w:trPr>
          <w:trHeight w:val="276"/>
          <w:jc w:val="center"/>
        </w:trPr>
        <w:tc>
          <w:tcPr>
            <w:tcW w:w="2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23218FA" w14:textId="77777777" w:rsidR="00C82950" w:rsidRPr="00C82950" w:rsidRDefault="00C82950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C82950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n-IN" w:bidi="bn-BD"/>
                <w14:ligatures w14:val="none"/>
              </w:rPr>
              <w:t xml:space="preserve">Saptarshi </w:t>
            </w:r>
            <w:proofErr w:type="spellStart"/>
            <w:r w:rsidRPr="00C82950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n-IN" w:bidi="bn-BD"/>
                <w14:ligatures w14:val="none"/>
              </w:rPr>
              <w:t>Sasmal</w:t>
            </w:r>
            <w:proofErr w:type="spellEnd"/>
            <w:r w:rsidRPr="00C82950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n-IN" w:bidi="bn-BD"/>
                <w14:ligatures w14:val="none"/>
              </w:rPr>
              <w:t xml:space="preserve"> (</w:t>
            </w:r>
            <w:r w:rsidRPr="00C82950"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16"/>
                <w:szCs w:val="16"/>
                <w:lang w:eastAsia="en-IN" w:bidi="bn-BD"/>
                <w14:ligatures w14:val="none"/>
              </w:rPr>
              <w:t>CSIR-SERC, India</w:t>
            </w:r>
            <w:r w:rsidRPr="00C82950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n-IN" w:bidi="bn-BD"/>
                <w14:ligatures w14:val="none"/>
              </w:rPr>
              <w:t>) </w:t>
            </w:r>
          </w:p>
        </w:tc>
        <w:tc>
          <w:tcPr>
            <w:tcW w:w="29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599"/>
            <w:vAlign w:val="center"/>
            <w:hideMark/>
          </w:tcPr>
          <w:p w14:paraId="66F50523" w14:textId="77777777" w:rsidR="00C82950" w:rsidRPr="00C82950" w:rsidRDefault="00C82950" w:rsidP="00042037">
            <w:pPr>
              <w:spacing w:after="0" w:line="240" w:lineRule="auto"/>
              <w:textAlignment w:val="baseline"/>
              <w:rPr>
                <w:rFonts w:ascii="Helvetica" w:eastAsia="Times New Roman" w:hAnsi="Helvetica" w:cs="Segoe UI"/>
                <w:color w:val="000000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C82950">
              <w:rPr>
                <w:rFonts w:ascii="Helvetica" w:eastAsia="Times New Roman" w:hAnsi="Helvetica" w:cs="Segoe UI"/>
                <w:color w:val="000000"/>
                <w:kern w:val="0"/>
                <w:sz w:val="16"/>
                <w:szCs w:val="16"/>
                <w:lang w:eastAsia="en-IN" w:bidi="bn-BD"/>
                <w14:ligatures w14:val="none"/>
              </w:rPr>
              <w:t>Nano-scale modelling, investigations and engineering to develop multi-functional cementitious composite </w:t>
            </w:r>
          </w:p>
        </w:tc>
      </w:tr>
      <w:tr w:rsidR="00C82950" w:rsidRPr="00C82950" w14:paraId="5A905CDA" w14:textId="77777777" w:rsidTr="009A250E">
        <w:trPr>
          <w:trHeight w:val="525"/>
          <w:jc w:val="center"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5E0B3"/>
            <w:vAlign w:val="center"/>
            <w:hideMark/>
          </w:tcPr>
          <w:p w14:paraId="07554AE3" w14:textId="77777777" w:rsidR="00C82950" w:rsidRPr="00C82950" w:rsidRDefault="00C82950" w:rsidP="00C8295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C82950">
              <w:rPr>
                <w:rFonts w:ascii="Arial" w:eastAsia="Times New Roman" w:hAnsi="Arial" w:cs="Arial"/>
                <w:b/>
                <w:bCs/>
                <w:color w:val="2F5496"/>
                <w:kern w:val="0"/>
                <w:sz w:val="16"/>
                <w:szCs w:val="16"/>
                <w:lang w:eastAsia="en-IN" w:bidi="bn-BD"/>
                <w14:ligatures w14:val="none"/>
              </w:rPr>
              <w:t>Session 2 – Rheology and 3D Printing of Concrete</w:t>
            </w:r>
            <w:r w:rsidRPr="00C82950">
              <w:rPr>
                <w:rFonts w:ascii="Arial" w:eastAsia="Times New Roman" w:hAnsi="Arial" w:cs="Arial"/>
                <w:color w:val="2F5496"/>
                <w:kern w:val="0"/>
                <w:sz w:val="16"/>
                <w:szCs w:val="16"/>
                <w:lang w:eastAsia="en-IN" w:bidi="bn-BD"/>
                <w14:ligatures w14:val="none"/>
              </w:rPr>
              <w:t> </w:t>
            </w:r>
          </w:p>
          <w:p w14:paraId="6E269E36" w14:textId="77777777" w:rsidR="00C82950" w:rsidRPr="00C82950" w:rsidRDefault="00C82950" w:rsidP="00C8295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C82950">
              <w:rPr>
                <w:rFonts w:ascii="Arial" w:eastAsia="Times New Roman" w:hAnsi="Arial" w:cs="Arial"/>
                <w:kern w:val="0"/>
                <w:sz w:val="16"/>
                <w:szCs w:val="16"/>
                <w:lang w:eastAsia="en-IN" w:bidi="bn-BD"/>
                <w14:ligatures w14:val="none"/>
              </w:rPr>
              <w:t>Discussion Leader: Manu Santhanam (IIT Madras) </w:t>
            </w:r>
          </w:p>
        </w:tc>
      </w:tr>
      <w:tr w:rsidR="00C82950" w:rsidRPr="00C82950" w14:paraId="6F03865B" w14:textId="77777777" w:rsidTr="009A250E">
        <w:trPr>
          <w:trHeight w:val="332"/>
          <w:jc w:val="center"/>
        </w:trPr>
        <w:tc>
          <w:tcPr>
            <w:tcW w:w="2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C7E5186" w14:textId="77777777" w:rsidR="00C82950" w:rsidRPr="00C82950" w:rsidRDefault="00C82950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C82950">
              <w:rPr>
                <w:rFonts w:ascii="Arial" w:eastAsia="Times New Roman" w:hAnsi="Arial" w:cs="Arial"/>
                <w:color w:val="172D45"/>
                <w:kern w:val="0"/>
                <w:sz w:val="16"/>
                <w:szCs w:val="16"/>
                <w:lang w:eastAsia="en-IN" w:bidi="bn-BD"/>
                <w14:ligatures w14:val="none"/>
              </w:rPr>
              <w:t> </w:t>
            </w:r>
          </w:p>
          <w:p w14:paraId="1BAD54BD" w14:textId="6CB239F4" w:rsidR="009A250E" w:rsidRPr="00C82950" w:rsidRDefault="00C82950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C82950">
              <w:rPr>
                <w:rFonts w:ascii="Arial" w:eastAsia="Times New Roman" w:hAnsi="Arial" w:cs="Arial"/>
                <w:color w:val="172D45"/>
                <w:kern w:val="0"/>
                <w:sz w:val="16"/>
                <w:szCs w:val="16"/>
                <w:lang w:eastAsia="en-IN" w:bidi="bn-BD"/>
                <w14:ligatures w14:val="none"/>
              </w:rPr>
              <w:t>Nicolas Roussel (Gustave Eiffel University, France) </w:t>
            </w:r>
          </w:p>
        </w:tc>
        <w:tc>
          <w:tcPr>
            <w:tcW w:w="29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599"/>
            <w:vAlign w:val="center"/>
            <w:hideMark/>
          </w:tcPr>
          <w:p w14:paraId="6398911A" w14:textId="77777777" w:rsidR="00C82950" w:rsidRPr="00C82950" w:rsidRDefault="00C82950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C82950">
              <w:rPr>
                <w:rFonts w:ascii="Arial" w:eastAsia="Times New Roman" w:hAnsi="Arial" w:cs="Arial"/>
                <w:color w:val="222222"/>
                <w:kern w:val="0"/>
                <w:sz w:val="16"/>
                <w:szCs w:val="16"/>
                <w:lang w:eastAsia="en-IN" w:bidi="bn-BD"/>
                <w14:ligatures w14:val="none"/>
              </w:rPr>
              <w:t>Life Cycle assessment of extrusion-based 3D printing technologies </w:t>
            </w:r>
          </w:p>
        </w:tc>
      </w:tr>
      <w:tr w:rsidR="00C82950" w:rsidRPr="00C82950" w14:paraId="19D42012" w14:textId="77777777" w:rsidTr="009A250E">
        <w:trPr>
          <w:trHeight w:val="312"/>
          <w:jc w:val="center"/>
        </w:trPr>
        <w:tc>
          <w:tcPr>
            <w:tcW w:w="2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5A5694B" w14:textId="77777777" w:rsidR="00C82950" w:rsidRPr="00C82950" w:rsidRDefault="00C82950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C82950">
              <w:rPr>
                <w:rFonts w:ascii="Arial" w:eastAsia="Times New Roman" w:hAnsi="Arial" w:cs="Arial"/>
                <w:color w:val="172D45"/>
                <w:kern w:val="0"/>
                <w:sz w:val="16"/>
                <w:szCs w:val="16"/>
                <w:lang w:eastAsia="en-IN" w:bidi="bn-BD"/>
                <w14:ligatures w14:val="none"/>
              </w:rPr>
              <w:t> </w:t>
            </w:r>
          </w:p>
          <w:p w14:paraId="07858D5D" w14:textId="7FC6121F" w:rsidR="00C82950" w:rsidRPr="00C82950" w:rsidRDefault="00C82950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C82950">
              <w:rPr>
                <w:rFonts w:ascii="Arial" w:eastAsia="Times New Roman" w:hAnsi="Arial" w:cs="Arial"/>
                <w:color w:val="172D45"/>
                <w:kern w:val="0"/>
                <w:sz w:val="16"/>
                <w:szCs w:val="16"/>
                <w:lang w:eastAsia="en-IN" w:bidi="bn-BD"/>
                <w14:ligatures w14:val="none"/>
              </w:rPr>
              <w:t>Richard Buswell (Loughborough University, UK)   </w:t>
            </w:r>
          </w:p>
        </w:tc>
        <w:tc>
          <w:tcPr>
            <w:tcW w:w="29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599"/>
            <w:vAlign w:val="center"/>
            <w:hideMark/>
          </w:tcPr>
          <w:p w14:paraId="298CCE53" w14:textId="77777777" w:rsidR="00C82950" w:rsidRPr="00C82950" w:rsidRDefault="00C82950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C82950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n-IN" w:bidi="bn-BD"/>
                <w14:ligatures w14:val="none"/>
              </w:rPr>
              <w:t>Hybrid manufacturing: Going beyond 3D Concrete Printing </w:t>
            </w:r>
          </w:p>
        </w:tc>
      </w:tr>
      <w:tr w:rsidR="00C82950" w:rsidRPr="00C82950" w14:paraId="6FD611B5" w14:textId="77777777" w:rsidTr="009A250E">
        <w:trPr>
          <w:trHeight w:val="233"/>
          <w:jc w:val="center"/>
        </w:trPr>
        <w:tc>
          <w:tcPr>
            <w:tcW w:w="2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BC89B31" w14:textId="77777777" w:rsidR="00C82950" w:rsidRPr="00C82950" w:rsidRDefault="00C82950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C82950">
              <w:rPr>
                <w:rFonts w:ascii="Arial" w:eastAsia="Times New Roman" w:hAnsi="Arial" w:cs="Arial"/>
                <w:color w:val="172D45"/>
                <w:kern w:val="0"/>
                <w:sz w:val="16"/>
                <w:szCs w:val="16"/>
                <w:lang w:eastAsia="en-IN" w:bidi="bn-BD"/>
                <w14:ligatures w14:val="none"/>
              </w:rPr>
              <w:t>Kolluru V.L. Subramaniam (</w:t>
            </w:r>
            <w:r w:rsidRPr="00C82950">
              <w:rPr>
                <w:rFonts w:ascii="Arial" w:eastAsia="Times New Roman" w:hAnsi="Arial" w:cs="Arial"/>
                <w:i/>
                <w:iCs/>
                <w:color w:val="172D45"/>
                <w:kern w:val="0"/>
                <w:sz w:val="16"/>
                <w:szCs w:val="16"/>
                <w:lang w:eastAsia="en-IN" w:bidi="bn-BD"/>
                <w14:ligatures w14:val="none"/>
              </w:rPr>
              <w:t>IIT Hyderabad, India</w:t>
            </w:r>
            <w:r w:rsidRPr="00C82950">
              <w:rPr>
                <w:rFonts w:ascii="Arial" w:eastAsia="Times New Roman" w:hAnsi="Arial" w:cs="Arial"/>
                <w:color w:val="172D45"/>
                <w:kern w:val="0"/>
                <w:sz w:val="16"/>
                <w:szCs w:val="16"/>
                <w:lang w:eastAsia="en-IN" w:bidi="bn-BD"/>
                <w14:ligatures w14:val="none"/>
              </w:rPr>
              <w:t>) </w:t>
            </w:r>
          </w:p>
        </w:tc>
        <w:tc>
          <w:tcPr>
            <w:tcW w:w="29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599"/>
            <w:vAlign w:val="center"/>
            <w:hideMark/>
          </w:tcPr>
          <w:p w14:paraId="59F69BEA" w14:textId="77777777" w:rsidR="00C82950" w:rsidRPr="00C82950" w:rsidRDefault="00C82950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C82950">
              <w:rPr>
                <w:rFonts w:ascii="Arial" w:eastAsia="Times New Roman" w:hAnsi="Arial" w:cs="Arial"/>
                <w:color w:val="222222"/>
                <w:kern w:val="0"/>
                <w:sz w:val="16"/>
                <w:szCs w:val="16"/>
                <w:lang w:eastAsia="en-IN" w:bidi="bn-BD"/>
                <w14:ligatures w14:val="none"/>
              </w:rPr>
              <w:t>Challenges in Rheological Measurement and Printing with Alkali Activated Binders </w:t>
            </w:r>
          </w:p>
          <w:p w14:paraId="64C83640" w14:textId="77777777" w:rsidR="00C82950" w:rsidRPr="00C82950" w:rsidRDefault="00C82950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C82950">
              <w:rPr>
                <w:rFonts w:ascii="Arial" w:eastAsia="Times New Roman" w:hAnsi="Arial" w:cs="Arial"/>
                <w:color w:val="172D45"/>
                <w:kern w:val="0"/>
                <w:sz w:val="16"/>
                <w:szCs w:val="16"/>
                <w:lang w:eastAsia="en-IN" w:bidi="bn-BD"/>
                <w14:ligatures w14:val="none"/>
              </w:rPr>
              <w:t> </w:t>
            </w:r>
          </w:p>
        </w:tc>
      </w:tr>
      <w:tr w:rsidR="00C82950" w:rsidRPr="00C82950" w14:paraId="5308A8B3" w14:textId="77777777" w:rsidTr="009A250E">
        <w:trPr>
          <w:trHeight w:val="480"/>
          <w:jc w:val="center"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5E0B3"/>
            <w:vAlign w:val="center"/>
            <w:hideMark/>
          </w:tcPr>
          <w:p w14:paraId="1EFB9F65" w14:textId="77777777" w:rsidR="00C82950" w:rsidRPr="00C82950" w:rsidRDefault="00C82950" w:rsidP="00C8295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C82950">
              <w:rPr>
                <w:rFonts w:ascii="Arial" w:eastAsia="Times New Roman" w:hAnsi="Arial" w:cs="Arial"/>
                <w:b/>
                <w:bCs/>
                <w:color w:val="2F5496"/>
                <w:kern w:val="0"/>
                <w:sz w:val="16"/>
                <w:szCs w:val="16"/>
                <w:lang w:eastAsia="en-IN" w:bidi="bn-BD"/>
                <w14:ligatures w14:val="none"/>
              </w:rPr>
              <w:t>Session 3 – Technologies for Built Environment Sustainability</w:t>
            </w:r>
            <w:r w:rsidRPr="00C82950">
              <w:rPr>
                <w:rFonts w:ascii="Arial" w:eastAsia="Times New Roman" w:hAnsi="Arial" w:cs="Arial"/>
                <w:color w:val="2F5496"/>
                <w:kern w:val="0"/>
                <w:sz w:val="16"/>
                <w:szCs w:val="16"/>
                <w:lang w:eastAsia="en-IN" w:bidi="bn-BD"/>
                <w14:ligatures w14:val="none"/>
              </w:rPr>
              <w:t> </w:t>
            </w:r>
          </w:p>
          <w:p w14:paraId="361EB4BE" w14:textId="77777777" w:rsidR="00C82950" w:rsidRPr="00C82950" w:rsidRDefault="00C82950" w:rsidP="00C8295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C82950">
              <w:rPr>
                <w:rFonts w:ascii="Arial" w:eastAsia="Times New Roman" w:hAnsi="Arial" w:cs="Arial"/>
                <w:kern w:val="0"/>
                <w:sz w:val="16"/>
                <w:szCs w:val="16"/>
                <w:lang w:eastAsia="en-IN" w:bidi="bn-BD"/>
                <w14:ligatures w14:val="none"/>
              </w:rPr>
              <w:t>Discussion Leader: Ashwin Mahalingam (IIT Madras) </w:t>
            </w:r>
          </w:p>
        </w:tc>
      </w:tr>
      <w:tr w:rsidR="00C82950" w:rsidRPr="00C82950" w14:paraId="166E264A" w14:textId="77777777" w:rsidTr="009A250E">
        <w:trPr>
          <w:trHeight w:val="364"/>
          <w:jc w:val="center"/>
        </w:trPr>
        <w:tc>
          <w:tcPr>
            <w:tcW w:w="2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9053F97" w14:textId="77777777" w:rsidR="00C82950" w:rsidRPr="00C82950" w:rsidRDefault="00C82950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C82950">
              <w:rPr>
                <w:rFonts w:ascii="Arial" w:eastAsia="Times New Roman" w:hAnsi="Arial" w:cs="Arial"/>
                <w:color w:val="172D45"/>
                <w:kern w:val="0"/>
                <w:sz w:val="16"/>
                <w:szCs w:val="16"/>
                <w:lang w:eastAsia="en-IN" w:bidi="bn-BD"/>
                <w14:ligatures w14:val="none"/>
              </w:rPr>
              <w:t>Albert Thomas (</w:t>
            </w:r>
            <w:r w:rsidRPr="00C82950">
              <w:rPr>
                <w:rFonts w:ascii="Arial" w:eastAsia="Times New Roman" w:hAnsi="Arial" w:cs="Arial"/>
                <w:i/>
                <w:iCs/>
                <w:color w:val="172D45"/>
                <w:kern w:val="0"/>
                <w:sz w:val="16"/>
                <w:szCs w:val="16"/>
                <w:lang w:eastAsia="en-IN" w:bidi="bn-BD"/>
                <w14:ligatures w14:val="none"/>
              </w:rPr>
              <w:t>IIT Bombay, India</w:t>
            </w:r>
            <w:r w:rsidRPr="00C82950">
              <w:rPr>
                <w:rFonts w:ascii="Arial" w:eastAsia="Times New Roman" w:hAnsi="Arial" w:cs="Arial"/>
                <w:color w:val="172D45"/>
                <w:kern w:val="0"/>
                <w:sz w:val="16"/>
                <w:szCs w:val="16"/>
                <w:lang w:eastAsia="en-IN" w:bidi="bn-BD"/>
                <w14:ligatures w14:val="none"/>
              </w:rPr>
              <w:t>) </w:t>
            </w:r>
          </w:p>
        </w:tc>
        <w:tc>
          <w:tcPr>
            <w:tcW w:w="29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599"/>
            <w:vAlign w:val="center"/>
            <w:hideMark/>
          </w:tcPr>
          <w:p w14:paraId="09658363" w14:textId="77777777" w:rsidR="00C82950" w:rsidRPr="00C82950" w:rsidRDefault="00C82950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C82950">
              <w:rPr>
                <w:rFonts w:ascii="Arial" w:eastAsia="Times New Roman" w:hAnsi="Arial" w:cs="Arial"/>
                <w:color w:val="172D45"/>
                <w:kern w:val="0"/>
                <w:sz w:val="16"/>
                <w:szCs w:val="16"/>
                <w:lang w:eastAsia="en-IN" w:bidi="bn-BD"/>
                <w14:ligatures w14:val="none"/>
              </w:rPr>
              <w:t>Sustainability in Numbers: Importance and Challenges of Quantification </w:t>
            </w:r>
          </w:p>
        </w:tc>
      </w:tr>
      <w:tr w:rsidR="00C82950" w:rsidRPr="00C82950" w14:paraId="22EBE0BC" w14:textId="77777777" w:rsidTr="009A250E">
        <w:trPr>
          <w:trHeight w:val="271"/>
          <w:jc w:val="center"/>
        </w:trPr>
        <w:tc>
          <w:tcPr>
            <w:tcW w:w="2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302B611" w14:textId="77777777" w:rsidR="00C82950" w:rsidRPr="00C82950" w:rsidRDefault="00C82950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val="it-IT" w:eastAsia="en-IN" w:bidi="bn-BD"/>
                <w14:ligatures w14:val="none"/>
              </w:rPr>
            </w:pPr>
            <w:r w:rsidRPr="00C82950">
              <w:rPr>
                <w:rFonts w:ascii="Arial" w:eastAsia="Times New Roman" w:hAnsi="Arial" w:cs="Arial"/>
                <w:color w:val="172D45"/>
                <w:kern w:val="0"/>
                <w:sz w:val="16"/>
                <w:szCs w:val="16"/>
                <w:lang w:val="it-IT" w:eastAsia="en-IN" w:bidi="bn-BD"/>
                <w14:ligatures w14:val="none"/>
              </w:rPr>
              <w:t>Monto Mani (</w:t>
            </w:r>
            <w:r w:rsidRPr="00C82950">
              <w:rPr>
                <w:rFonts w:ascii="Arial" w:eastAsia="Times New Roman" w:hAnsi="Arial" w:cs="Arial"/>
                <w:i/>
                <w:iCs/>
                <w:color w:val="172D45"/>
                <w:kern w:val="0"/>
                <w:sz w:val="16"/>
                <w:szCs w:val="16"/>
                <w:lang w:val="it-IT" w:eastAsia="en-IN" w:bidi="bn-BD"/>
                <w14:ligatures w14:val="none"/>
              </w:rPr>
              <w:t>IISC Bangalore, India</w:t>
            </w:r>
            <w:r w:rsidRPr="00C82950">
              <w:rPr>
                <w:rFonts w:ascii="Arial" w:eastAsia="Times New Roman" w:hAnsi="Arial" w:cs="Arial"/>
                <w:color w:val="172D45"/>
                <w:kern w:val="0"/>
                <w:sz w:val="16"/>
                <w:szCs w:val="16"/>
                <w:lang w:val="it-IT" w:eastAsia="en-IN" w:bidi="bn-BD"/>
                <w14:ligatures w14:val="none"/>
              </w:rPr>
              <w:t>) </w:t>
            </w:r>
          </w:p>
        </w:tc>
        <w:tc>
          <w:tcPr>
            <w:tcW w:w="29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599"/>
            <w:vAlign w:val="center"/>
            <w:hideMark/>
          </w:tcPr>
          <w:p w14:paraId="5A0F959F" w14:textId="77777777" w:rsidR="00C82950" w:rsidRPr="00C82950" w:rsidRDefault="00C82950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C82950">
              <w:rPr>
                <w:rFonts w:ascii="Arial" w:eastAsia="Times New Roman" w:hAnsi="Arial" w:cs="Arial"/>
                <w:color w:val="172D45"/>
                <w:kern w:val="0"/>
                <w:sz w:val="16"/>
                <w:szCs w:val="16"/>
                <w:lang w:eastAsia="en-IN" w:bidi="bn-BD"/>
                <w14:ligatures w14:val="none"/>
              </w:rPr>
              <w:t>Sustainability in the built environment: emerging concerns </w:t>
            </w:r>
          </w:p>
        </w:tc>
      </w:tr>
      <w:tr w:rsidR="00C82950" w:rsidRPr="00C82950" w14:paraId="574387B8" w14:textId="77777777" w:rsidTr="009A250E">
        <w:trPr>
          <w:trHeight w:val="416"/>
          <w:jc w:val="center"/>
        </w:trPr>
        <w:tc>
          <w:tcPr>
            <w:tcW w:w="2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DF78F54" w14:textId="77777777" w:rsidR="00C82950" w:rsidRPr="00C82950" w:rsidRDefault="00C82950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C82950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n-IN" w:bidi="bn-BD"/>
                <w14:ligatures w14:val="none"/>
              </w:rPr>
              <w:t>Mili Majumder (</w:t>
            </w:r>
            <w:r w:rsidRPr="00C82950"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16"/>
                <w:szCs w:val="16"/>
                <w:lang w:eastAsia="en-IN" w:bidi="bn-BD"/>
                <w14:ligatures w14:val="none"/>
              </w:rPr>
              <w:t>Green Building Certification Institute India</w:t>
            </w:r>
            <w:r w:rsidRPr="00C82950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n-IN" w:bidi="bn-BD"/>
                <w14:ligatures w14:val="none"/>
              </w:rPr>
              <w:t>), and US Green Building Council, USA) </w:t>
            </w:r>
          </w:p>
        </w:tc>
        <w:tc>
          <w:tcPr>
            <w:tcW w:w="29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599"/>
            <w:vAlign w:val="center"/>
            <w:hideMark/>
          </w:tcPr>
          <w:p w14:paraId="5D4265AD" w14:textId="77777777" w:rsidR="00C82950" w:rsidRPr="00C82950" w:rsidRDefault="00C82950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C82950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n-IN" w:bidi="bn-BD"/>
                <w14:ligatures w14:val="none"/>
              </w:rPr>
              <w:t>Linkages between design and performance monitoring of Indoor environmental quality in green buildings </w:t>
            </w:r>
          </w:p>
        </w:tc>
      </w:tr>
    </w:tbl>
    <w:p w14:paraId="2428EB2B" w14:textId="77777777" w:rsidR="00C82950" w:rsidRPr="009A250E" w:rsidRDefault="00C82950" w:rsidP="009A250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2F5496"/>
          <w:kern w:val="0"/>
          <w:sz w:val="16"/>
          <w:szCs w:val="16"/>
          <w:lang w:eastAsia="en-IN" w:bidi="bn-BD"/>
          <w14:ligatures w14:val="none"/>
        </w:rPr>
      </w:pPr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5"/>
        <w:gridCol w:w="6205"/>
      </w:tblGrid>
      <w:tr w:rsidR="009A250E" w:rsidRPr="009A250E" w14:paraId="2AB84FB0" w14:textId="77777777" w:rsidTr="00CA4AB7">
        <w:trPr>
          <w:trHeight w:val="232"/>
          <w:jc w:val="center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outset" w:sz="6" w:space="0" w:color="auto"/>
            </w:tcBorders>
            <w:shd w:val="clear" w:color="auto" w:fill="C5E0B3"/>
            <w:vAlign w:val="center"/>
            <w:hideMark/>
          </w:tcPr>
          <w:p w14:paraId="4939CFDF" w14:textId="77777777" w:rsidR="009A250E" w:rsidRPr="009A250E" w:rsidRDefault="009A250E" w:rsidP="009A250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2F5496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9A250E">
              <w:rPr>
                <w:rFonts w:ascii="Arial" w:eastAsia="Times New Roman" w:hAnsi="Arial" w:cs="Arial"/>
                <w:b/>
                <w:bCs/>
                <w:color w:val="2F5496"/>
                <w:kern w:val="0"/>
                <w:sz w:val="16"/>
                <w:szCs w:val="16"/>
                <w:lang w:eastAsia="en-IN" w:bidi="bn-BD"/>
                <w14:ligatures w14:val="none"/>
              </w:rPr>
              <w:t>Session 4 – Low Carbon Construction Materials </w:t>
            </w:r>
          </w:p>
          <w:p w14:paraId="6BC61FA1" w14:textId="13634709" w:rsidR="009A250E" w:rsidRPr="009A250E" w:rsidRDefault="009A250E" w:rsidP="00CA4AB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9A250E">
              <w:rPr>
                <w:rFonts w:ascii="Arial" w:eastAsia="Times New Roman" w:hAnsi="Arial" w:cs="Arial"/>
                <w:kern w:val="0"/>
                <w:sz w:val="16"/>
                <w:szCs w:val="16"/>
                <w:lang w:eastAsia="en-IN" w:bidi="bn-BD"/>
                <w14:ligatures w14:val="none"/>
              </w:rPr>
              <w:t>Discussion Leader: Karen Scrivener (EPFL, Switzerland) </w:t>
            </w:r>
            <w:r w:rsidRPr="009A250E"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  <w:t> </w:t>
            </w:r>
          </w:p>
        </w:tc>
      </w:tr>
      <w:tr w:rsidR="009A250E" w:rsidRPr="009A250E" w14:paraId="607947A1" w14:textId="77777777" w:rsidTr="00CA4AB7">
        <w:trPr>
          <w:trHeight w:val="394"/>
          <w:jc w:val="center"/>
        </w:trPr>
        <w:tc>
          <w:tcPr>
            <w:tcW w:w="20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4D30F0A" w14:textId="77777777" w:rsidR="009A250E" w:rsidRPr="0086250B" w:rsidRDefault="009A250E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val="de-DE" w:eastAsia="en-IN" w:bidi="bn-BD"/>
                <w14:ligatures w14:val="none"/>
              </w:rPr>
            </w:pPr>
            <w:r w:rsidRPr="0086250B">
              <w:rPr>
                <w:rFonts w:ascii="Arial" w:eastAsia="Times New Roman" w:hAnsi="Arial" w:cs="Arial"/>
                <w:kern w:val="0"/>
                <w:sz w:val="16"/>
                <w:szCs w:val="16"/>
                <w:lang w:val="de-DE" w:eastAsia="en-IN" w:bidi="bn-BD"/>
                <w14:ligatures w14:val="none"/>
              </w:rPr>
              <w:t>Thomas Matschei (</w:t>
            </w:r>
            <w:r w:rsidRPr="0086250B">
              <w:rPr>
                <w:rFonts w:ascii="Arial" w:eastAsia="Times New Roman" w:hAnsi="Arial" w:cs="Arial"/>
                <w:i/>
                <w:iCs/>
                <w:kern w:val="0"/>
                <w:sz w:val="16"/>
                <w:szCs w:val="16"/>
                <w:lang w:val="de-DE" w:eastAsia="en-IN" w:bidi="bn-BD"/>
                <w14:ligatures w14:val="none"/>
              </w:rPr>
              <w:t>RWTH Aachen Univ., Germany</w:t>
            </w:r>
            <w:r w:rsidRPr="0086250B">
              <w:rPr>
                <w:rFonts w:ascii="Arial" w:eastAsia="Times New Roman" w:hAnsi="Arial" w:cs="Arial"/>
                <w:kern w:val="0"/>
                <w:sz w:val="16"/>
                <w:szCs w:val="16"/>
                <w:lang w:val="de-DE" w:eastAsia="en-IN" w:bidi="bn-BD"/>
                <w14:ligatures w14:val="none"/>
              </w:rPr>
              <w:t>) </w:t>
            </w:r>
          </w:p>
        </w:tc>
        <w:tc>
          <w:tcPr>
            <w:tcW w:w="29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outset" w:sz="6" w:space="0" w:color="auto"/>
            </w:tcBorders>
            <w:shd w:val="clear" w:color="auto" w:fill="FFE599"/>
            <w:vAlign w:val="center"/>
            <w:hideMark/>
          </w:tcPr>
          <w:p w14:paraId="10E34F48" w14:textId="77777777" w:rsidR="009A250E" w:rsidRPr="009A250E" w:rsidRDefault="009A250E" w:rsidP="0004203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9A250E">
              <w:rPr>
                <w:rFonts w:ascii="Arial" w:eastAsia="Times New Roman" w:hAnsi="Arial" w:cs="Arial"/>
                <w:kern w:val="0"/>
                <w:sz w:val="16"/>
                <w:szCs w:val="16"/>
                <w:lang w:eastAsia="en-IN" w:bidi="bn-BD"/>
                <w14:ligatures w14:val="none"/>
              </w:rPr>
              <w:t xml:space="preserve">Thermodynamic </w:t>
            </w:r>
            <w:proofErr w:type="spellStart"/>
            <w:r w:rsidRPr="009A250E">
              <w:rPr>
                <w:rFonts w:ascii="Arial" w:eastAsia="Times New Roman" w:hAnsi="Arial" w:cs="Arial"/>
                <w:kern w:val="0"/>
                <w:sz w:val="16"/>
                <w:szCs w:val="16"/>
                <w:lang w:eastAsia="en-IN" w:bidi="bn-BD"/>
                <w14:ligatures w14:val="none"/>
              </w:rPr>
              <w:t>modeling</w:t>
            </w:r>
            <w:proofErr w:type="spellEnd"/>
            <w:r w:rsidRPr="009A250E">
              <w:rPr>
                <w:rFonts w:ascii="Arial" w:eastAsia="Times New Roman" w:hAnsi="Arial" w:cs="Arial"/>
                <w:kern w:val="0"/>
                <w:sz w:val="16"/>
                <w:szCs w:val="16"/>
                <w:lang w:eastAsia="en-IN" w:bidi="bn-BD"/>
                <w14:ligatures w14:val="none"/>
              </w:rPr>
              <w:t xml:space="preserve"> - key for sustainable cement design?  </w:t>
            </w:r>
          </w:p>
          <w:p w14:paraId="2DDF096C" w14:textId="3608F672" w:rsidR="009A250E" w:rsidRPr="009A250E" w:rsidRDefault="009A250E" w:rsidP="004521CE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9A250E"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  <w:t> </w:t>
            </w:r>
          </w:p>
        </w:tc>
      </w:tr>
      <w:tr w:rsidR="009A250E" w:rsidRPr="009A250E" w14:paraId="548EB6A4" w14:textId="77777777" w:rsidTr="00CA4AB7">
        <w:trPr>
          <w:trHeight w:val="415"/>
          <w:jc w:val="center"/>
        </w:trPr>
        <w:tc>
          <w:tcPr>
            <w:tcW w:w="20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73C4E32" w14:textId="77777777" w:rsidR="009A250E" w:rsidRPr="0086250B" w:rsidRDefault="009A250E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val="de-DE" w:eastAsia="en-IN" w:bidi="bn-BD"/>
                <w14:ligatures w14:val="none"/>
              </w:rPr>
            </w:pPr>
            <w:r w:rsidRPr="0086250B">
              <w:rPr>
                <w:rFonts w:ascii="Arial" w:eastAsia="Times New Roman" w:hAnsi="Arial" w:cs="Arial"/>
                <w:kern w:val="0"/>
                <w:sz w:val="16"/>
                <w:szCs w:val="16"/>
                <w:lang w:val="de-DE" w:eastAsia="en-IN" w:bidi="bn-BD"/>
                <w14:ligatures w14:val="none"/>
              </w:rPr>
              <w:t>Emmanuel Gallucci (</w:t>
            </w:r>
            <w:r w:rsidRPr="0086250B">
              <w:rPr>
                <w:rFonts w:ascii="Arial" w:eastAsia="Times New Roman" w:hAnsi="Arial" w:cs="Arial"/>
                <w:i/>
                <w:iCs/>
                <w:kern w:val="0"/>
                <w:sz w:val="16"/>
                <w:szCs w:val="16"/>
                <w:lang w:val="de-DE" w:eastAsia="en-IN" w:bidi="bn-BD"/>
                <w14:ligatures w14:val="none"/>
              </w:rPr>
              <w:t xml:space="preserve">Sika Technology AG, </w:t>
            </w:r>
            <w:proofErr w:type="spellStart"/>
            <w:r w:rsidRPr="0086250B">
              <w:rPr>
                <w:rFonts w:ascii="Arial" w:eastAsia="Times New Roman" w:hAnsi="Arial" w:cs="Arial"/>
                <w:i/>
                <w:iCs/>
                <w:kern w:val="0"/>
                <w:sz w:val="16"/>
                <w:szCs w:val="16"/>
                <w:lang w:val="de-DE" w:eastAsia="en-IN" w:bidi="bn-BD"/>
                <w14:ligatures w14:val="none"/>
              </w:rPr>
              <w:t>Switzerland</w:t>
            </w:r>
            <w:proofErr w:type="spellEnd"/>
            <w:r w:rsidRPr="0086250B">
              <w:rPr>
                <w:rFonts w:ascii="Arial" w:eastAsia="Times New Roman" w:hAnsi="Arial" w:cs="Arial"/>
                <w:kern w:val="0"/>
                <w:sz w:val="16"/>
                <w:szCs w:val="16"/>
                <w:lang w:val="de-DE" w:eastAsia="en-IN" w:bidi="bn-BD"/>
                <w14:ligatures w14:val="none"/>
              </w:rPr>
              <w:t>) </w:t>
            </w:r>
          </w:p>
        </w:tc>
        <w:tc>
          <w:tcPr>
            <w:tcW w:w="29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vAlign w:val="center"/>
            <w:hideMark/>
          </w:tcPr>
          <w:p w14:paraId="07B6EF42" w14:textId="77777777" w:rsidR="009A250E" w:rsidRPr="009A250E" w:rsidRDefault="009A250E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9A250E">
              <w:rPr>
                <w:rFonts w:ascii="Arial" w:eastAsia="Times New Roman" w:hAnsi="Arial" w:cs="Arial"/>
                <w:kern w:val="0"/>
                <w:sz w:val="16"/>
                <w:szCs w:val="16"/>
                <w:lang w:eastAsia="en-IN" w:bidi="bn-BD"/>
                <w14:ligatures w14:val="none"/>
              </w:rPr>
              <w:t>Tailored cement activation based on advanced understanding of basic mechanism/chemical interactions </w:t>
            </w:r>
          </w:p>
          <w:p w14:paraId="0B9E577B" w14:textId="5070854E" w:rsidR="009A250E" w:rsidRPr="009A250E" w:rsidRDefault="009A250E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9A250E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IN" w:bidi="bn-BD"/>
                <w14:ligatures w14:val="none"/>
              </w:rPr>
              <w:t> </w:t>
            </w:r>
          </w:p>
        </w:tc>
      </w:tr>
      <w:tr w:rsidR="009A250E" w:rsidRPr="009A250E" w14:paraId="5BFAEB66" w14:textId="77777777" w:rsidTr="00CA4AB7">
        <w:trPr>
          <w:trHeight w:val="253"/>
          <w:jc w:val="center"/>
        </w:trPr>
        <w:tc>
          <w:tcPr>
            <w:tcW w:w="20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0375A95" w14:textId="77777777" w:rsidR="009A250E" w:rsidRPr="009A250E" w:rsidRDefault="009A250E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proofErr w:type="spellStart"/>
            <w:r w:rsidRPr="009A250E">
              <w:rPr>
                <w:rFonts w:ascii="Arial" w:eastAsia="Times New Roman" w:hAnsi="Arial" w:cs="Arial"/>
                <w:kern w:val="0"/>
                <w:sz w:val="16"/>
                <w:szCs w:val="16"/>
                <w:lang w:eastAsia="en-IN" w:bidi="bn-BD"/>
                <w14:ligatures w14:val="none"/>
              </w:rPr>
              <w:t>Taehwan</w:t>
            </w:r>
            <w:proofErr w:type="spellEnd"/>
            <w:r w:rsidRPr="009A250E">
              <w:rPr>
                <w:rFonts w:ascii="Arial" w:eastAsia="Times New Roman" w:hAnsi="Arial" w:cs="Arial"/>
                <w:kern w:val="0"/>
                <w:sz w:val="16"/>
                <w:szCs w:val="16"/>
                <w:lang w:eastAsia="en-IN" w:bidi="bn-BD"/>
                <w14:ligatures w14:val="none"/>
              </w:rPr>
              <w:t xml:space="preserve"> Kim (</w:t>
            </w:r>
            <w:r w:rsidRPr="009A250E">
              <w:rPr>
                <w:rFonts w:ascii="Arial" w:eastAsia="Times New Roman" w:hAnsi="Arial" w:cs="Arial"/>
                <w:i/>
                <w:iCs/>
                <w:kern w:val="0"/>
                <w:sz w:val="16"/>
                <w:szCs w:val="16"/>
                <w:lang w:eastAsia="en-IN" w:bidi="bn-BD"/>
                <w14:ligatures w14:val="none"/>
              </w:rPr>
              <w:t>Univ. of New South Wales, Australia</w:t>
            </w:r>
            <w:r w:rsidRPr="009A250E">
              <w:rPr>
                <w:rFonts w:ascii="Arial" w:eastAsia="Times New Roman" w:hAnsi="Arial" w:cs="Arial"/>
                <w:kern w:val="0"/>
                <w:sz w:val="16"/>
                <w:szCs w:val="16"/>
                <w:lang w:eastAsia="en-IN" w:bidi="bn-BD"/>
                <w14:ligatures w14:val="none"/>
              </w:rPr>
              <w:t>) </w:t>
            </w:r>
          </w:p>
        </w:tc>
        <w:tc>
          <w:tcPr>
            <w:tcW w:w="29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vAlign w:val="center"/>
            <w:hideMark/>
          </w:tcPr>
          <w:p w14:paraId="497C1290" w14:textId="77777777" w:rsidR="009A250E" w:rsidRPr="009A250E" w:rsidRDefault="009A250E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9A250E">
              <w:rPr>
                <w:rFonts w:ascii="Arial" w:eastAsia="Times New Roman" w:hAnsi="Arial" w:cs="Arial"/>
                <w:kern w:val="0"/>
                <w:sz w:val="16"/>
                <w:szCs w:val="16"/>
                <w:lang w:eastAsia="en-IN" w:bidi="bn-BD"/>
                <w14:ligatures w14:val="none"/>
              </w:rPr>
              <w:t>Effect of MgO on the reactivity of GBFS in sodium silicate activated systems </w:t>
            </w:r>
          </w:p>
          <w:p w14:paraId="67EF2212" w14:textId="12DD290A" w:rsidR="009A250E" w:rsidRPr="009A250E" w:rsidRDefault="009A250E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9A250E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IN" w:bidi="bn-BD"/>
                <w14:ligatures w14:val="none"/>
              </w:rPr>
              <w:t> </w:t>
            </w:r>
          </w:p>
        </w:tc>
      </w:tr>
      <w:tr w:rsidR="009A250E" w:rsidRPr="009A250E" w14:paraId="6F86DB7B" w14:textId="77777777" w:rsidTr="00CA4AB7">
        <w:trPr>
          <w:trHeight w:val="286"/>
          <w:jc w:val="center"/>
        </w:trPr>
        <w:tc>
          <w:tcPr>
            <w:tcW w:w="20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DB5C2B5" w14:textId="77777777" w:rsidR="009A250E" w:rsidRPr="0086250B" w:rsidRDefault="009A250E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val="es-ES" w:eastAsia="en-IN" w:bidi="bn-BD"/>
                <w14:ligatures w14:val="none"/>
              </w:rPr>
            </w:pPr>
            <w:r w:rsidRPr="0086250B">
              <w:rPr>
                <w:rFonts w:ascii="Arial" w:eastAsia="Times New Roman" w:hAnsi="Arial" w:cs="Arial"/>
                <w:kern w:val="0"/>
                <w:sz w:val="16"/>
                <w:szCs w:val="16"/>
                <w:lang w:val="es-ES" w:eastAsia="en-IN" w:bidi="bn-BD"/>
                <w14:ligatures w14:val="none"/>
              </w:rPr>
              <w:t xml:space="preserve">Luis Edgar Menchaca Ballinas </w:t>
            </w:r>
            <w:r w:rsidRPr="0086250B">
              <w:rPr>
                <w:rFonts w:ascii="Arial" w:eastAsia="Times New Roman" w:hAnsi="Arial" w:cs="Arial"/>
                <w:i/>
                <w:iCs/>
                <w:kern w:val="0"/>
                <w:sz w:val="16"/>
                <w:szCs w:val="16"/>
                <w:lang w:val="es-ES" w:eastAsia="en-IN" w:bidi="bn-BD"/>
                <w14:ligatures w14:val="none"/>
              </w:rPr>
              <w:t>(IIT Madras)</w:t>
            </w:r>
            <w:r w:rsidRPr="0086250B">
              <w:rPr>
                <w:rFonts w:ascii="Arial" w:eastAsia="Times New Roman" w:hAnsi="Arial" w:cs="Arial"/>
                <w:kern w:val="0"/>
                <w:sz w:val="16"/>
                <w:szCs w:val="16"/>
                <w:lang w:val="es-ES" w:eastAsia="en-IN" w:bidi="bn-BD"/>
                <w14:ligatures w14:val="none"/>
              </w:rPr>
              <w:t> </w:t>
            </w:r>
          </w:p>
        </w:tc>
        <w:tc>
          <w:tcPr>
            <w:tcW w:w="29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vAlign w:val="center"/>
            <w:hideMark/>
          </w:tcPr>
          <w:p w14:paraId="724D3948" w14:textId="77777777" w:rsidR="009A250E" w:rsidRPr="009A250E" w:rsidRDefault="009A250E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9A250E">
              <w:rPr>
                <w:rFonts w:ascii="Arial" w:eastAsia="Times New Roman" w:hAnsi="Arial" w:cs="Arial"/>
                <w:kern w:val="0"/>
                <w:sz w:val="16"/>
                <w:szCs w:val="16"/>
                <w:lang w:eastAsia="en-IN" w:bidi="bn-BD"/>
                <w14:ligatures w14:val="none"/>
              </w:rPr>
              <w:t xml:space="preserve">In situ </w:t>
            </w:r>
            <w:proofErr w:type="spellStart"/>
            <w:r w:rsidRPr="009A250E">
              <w:rPr>
                <w:rFonts w:ascii="Arial" w:eastAsia="Times New Roman" w:hAnsi="Arial" w:cs="Arial"/>
                <w:kern w:val="0"/>
                <w:sz w:val="16"/>
                <w:szCs w:val="16"/>
                <w:lang w:eastAsia="en-IN" w:bidi="bn-BD"/>
                <w14:ligatures w14:val="none"/>
              </w:rPr>
              <w:t>caustification</w:t>
            </w:r>
            <w:proofErr w:type="spellEnd"/>
            <w:r w:rsidRPr="009A250E">
              <w:rPr>
                <w:rFonts w:ascii="Arial" w:eastAsia="Times New Roman" w:hAnsi="Arial" w:cs="Arial"/>
                <w:kern w:val="0"/>
                <w:sz w:val="16"/>
                <w:szCs w:val="16"/>
                <w:lang w:eastAsia="en-IN" w:bidi="bn-BD"/>
                <w14:ligatures w14:val="none"/>
              </w:rPr>
              <w:t xml:space="preserve"> activation of SiO</w:t>
            </w:r>
            <w:r w:rsidRPr="009A250E">
              <w:rPr>
                <w:rFonts w:ascii="Arial" w:eastAsia="Times New Roman" w:hAnsi="Arial" w:cs="Arial"/>
                <w:kern w:val="0"/>
                <w:sz w:val="16"/>
                <w:szCs w:val="16"/>
                <w:vertAlign w:val="subscript"/>
                <w:lang w:eastAsia="en-IN" w:bidi="bn-BD"/>
                <w14:ligatures w14:val="none"/>
              </w:rPr>
              <w:t>2</w:t>
            </w:r>
            <w:r w:rsidRPr="009A250E">
              <w:rPr>
                <w:rFonts w:ascii="Arial" w:eastAsia="Times New Roman" w:hAnsi="Arial" w:cs="Arial"/>
                <w:kern w:val="0"/>
                <w:sz w:val="16"/>
                <w:szCs w:val="16"/>
                <w:lang w:eastAsia="en-IN" w:bidi="bn-BD"/>
                <w14:ligatures w14:val="none"/>
              </w:rPr>
              <w:t>-rich precursors </w:t>
            </w:r>
          </w:p>
          <w:p w14:paraId="7B93C8AF" w14:textId="6F17776B" w:rsidR="009A250E" w:rsidRPr="009A250E" w:rsidRDefault="009A250E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9A250E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IN" w:bidi="bn-BD"/>
                <w14:ligatures w14:val="none"/>
              </w:rPr>
              <w:t> </w:t>
            </w:r>
          </w:p>
        </w:tc>
      </w:tr>
      <w:tr w:rsidR="009A250E" w:rsidRPr="009A250E" w14:paraId="62C7654B" w14:textId="77777777" w:rsidTr="009A250E">
        <w:trPr>
          <w:trHeight w:val="495"/>
          <w:jc w:val="center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outset" w:sz="6" w:space="0" w:color="auto"/>
            </w:tcBorders>
            <w:shd w:val="clear" w:color="auto" w:fill="C5E0B3"/>
            <w:vAlign w:val="center"/>
            <w:hideMark/>
          </w:tcPr>
          <w:p w14:paraId="590611CE" w14:textId="77777777" w:rsidR="009A250E" w:rsidRPr="009A250E" w:rsidRDefault="009A250E" w:rsidP="009A250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2F5496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9A250E">
              <w:rPr>
                <w:rFonts w:ascii="Arial" w:eastAsia="Times New Roman" w:hAnsi="Arial" w:cs="Arial"/>
                <w:b/>
                <w:bCs/>
                <w:color w:val="2F5496"/>
                <w:kern w:val="0"/>
                <w:sz w:val="16"/>
                <w:szCs w:val="16"/>
                <w:lang w:eastAsia="en-IN" w:bidi="bn-BD"/>
                <w14:ligatures w14:val="none"/>
              </w:rPr>
              <w:t>Session 5 – Durability and Sustainability </w:t>
            </w:r>
          </w:p>
          <w:p w14:paraId="55456884" w14:textId="6D27DDD6" w:rsidR="009A250E" w:rsidRPr="009A250E" w:rsidRDefault="009A250E" w:rsidP="009A250E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9A250E">
              <w:rPr>
                <w:rFonts w:ascii="Arial" w:eastAsia="Times New Roman" w:hAnsi="Arial" w:cs="Arial"/>
                <w:kern w:val="0"/>
                <w:sz w:val="16"/>
                <w:szCs w:val="16"/>
                <w:lang w:eastAsia="en-IN" w:bidi="bn-BD"/>
                <w14:ligatures w14:val="none"/>
              </w:rPr>
              <w:t xml:space="preserve">Discussion Leader: Mark Alexander (University of Cape Town, South Africa) </w:t>
            </w:r>
          </w:p>
        </w:tc>
      </w:tr>
      <w:tr w:rsidR="009A250E" w:rsidRPr="009A250E" w14:paraId="38DE23AC" w14:textId="77777777" w:rsidTr="00CA4AB7">
        <w:trPr>
          <w:trHeight w:val="228"/>
          <w:jc w:val="center"/>
        </w:trPr>
        <w:tc>
          <w:tcPr>
            <w:tcW w:w="20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A75AAD3" w14:textId="77777777" w:rsidR="009A250E" w:rsidRPr="009A250E" w:rsidRDefault="009A250E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9A250E">
              <w:rPr>
                <w:rFonts w:ascii="Arial" w:eastAsia="Times New Roman" w:hAnsi="Arial" w:cs="Arial"/>
                <w:kern w:val="0"/>
                <w:sz w:val="16"/>
                <w:szCs w:val="16"/>
                <w:lang w:eastAsia="en-IN" w:bidi="bn-BD"/>
                <w14:ligatures w14:val="none"/>
              </w:rPr>
              <w:t>Kei-ichi Imamoto (</w:t>
            </w:r>
            <w:r w:rsidRPr="009A250E">
              <w:rPr>
                <w:rFonts w:ascii="Arial" w:eastAsia="Times New Roman" w:hAnsi="Arial" w:cs="Arial"/>
                <w:i/>
                <w:iCs/>
                <w:kern w:val="0"/>
                <w:sz w:val="16"/>
                <w:szCs w:val="16"/>
                <w:lang w:eastAsia="en-IN" w:bidi="bn-BD"/>
                <w14:ligatures w14:val="none"/>
              </w:rPr>
              <w:t>Tokyo University of Science, Japan</w:t>
            </w:r>
            <w:r w:rsidRPr="009A250E">
              <w:rPr>
                <w:rFonts w:ascii="Arial" w:eastAsia="Times New Roman" w:hAnsi="Arial" w:cs="Arial"/>
                <w:kern w:val="0"/>
                <w:sz w:val="16"/>
                <w:szCs w:val="16"/>
                <w:lang w:eastAsia="en-IN" w:bidi="bn-BD"/>
                <w14:ligatures w14:val="none"/>
              </w:rPr>
              <w:t>) </w:t>
            </w:r>
          </w:p>
          <w:p w14:paraId="7F271865" w14:textId="77777777" w:rsidR="009A250E" w:rsidRPr="009A250E" w:rsidRDefault="009A250E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9A250E">
              <w:rPr>
                <w:rFonts w:ascii="Arial" w:eastAsia="Times New Roman" w:hAnsi="Arial" w:cs="Arial"/>
                <w:kern w:val="0"/>
                <w:sz w:val="16"/>
                <w:szCs w:val="16"/>
                <w:lang w:eastAsia="en-IN" w:bidi="bn-BD"/>
                <w14:ligatures w14:val="none"/>
              </w:rPr>
              <w:t> </w:t>
            </w:r>
          </w:p>
        </w:tc>
        <w:tc>
          <w:tcPr>
            <w:tcW w:w="29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outset" w:sz="6" w:space="0" w:color="auto"/>
            </w:tcBorders>
            <w:shd w:val="clear" w:color="auto" w:fill="FFE599"/>
            <w:vAlign w:val="center"/>
            <w:hideMark/>
          </w:tcPr>
          <w:p w14:paraId="53D7764C" w14:textId="77777777" w:rsidR="009A250E" w:rsidRPr="009A250E" w:rsidRDefault="009A250E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9A250E">
              <w:rPr>
                <w:rFonts w:ascii="Arial" w:eastAsia="Times New Roman" w:hAnsi="Arial" w:cs="Arial"/>
                <w:kern w:val="0"/>
                <w:sz w:val="16"/>
                <w:szCs w:val="16"/>
                <w:lang w:eastAsia="en-IN" w:bidi="bn-BD"/>
                <w14:ligatures w14:val="none"/>
              </w:rPr>
              <w:t>Carbonation and its relation to re-bar corrosion of concrete building using ground granulated blast furnace slag over 60% under real condition for about 60 years </w:t>
            </w:r>
          </w:p>
          <w:p w14:paraId="3CAC4BA1" w14:textId="6B7DCABC" w:rsidR="009A250E" w:rsidRPr="009A250E" w:rsidRDefault="009A250E" w:rsidP="004521CE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9A250E"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  <w:t> </w:t>
            </w:r>
          </w:p>
        </w:tc>
      </w:tr>
      <w:tr w:rsidR="009A250E" w:rsidRPr="009A250E" w14:paraId="7C75E6B8" w14:textId="77777777" w:rsidTr="00CA4AB7">
        <w:trPr>
          <w:trHeight w:val="208"/>
          <w:jc w:val="center"/>
        </w:trPr>
        <w:tc>
          <w:tcPr>
            <w:tcW w:w="20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8D1096C" w14:textId="77777777" w:rsidR="009A250E" w:rsidRPr="009A250E" w:rsidRDefault="009A250E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9A250E">
              <w:rPr>
                <w:rFonts w:ascii="Arial" w:eastAsia="Times New Roman" w:hAnsi="Arial" w:cs="Arial"/>
                <w:kern w:val="0"/>
                <w:sz w:val="16"/>
                <w:szCs w:val="16"/>
                <w:lang w:eastAsia="en-IN" w:bidi="bn-BD"/>
                <w14:ligatures w14:val="none"/>
              </w:rPr>
              <w:t> </w:t>
            </w:r>
          </w:p>
          <w:p w14:paraId="06636FA5" w14:textId="77777777" w:rsidR="009A250E" w:rsidRPr="009A250E" w:rsidRDefault="009A250E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val="it-IT" w:eastAsia="en-IN" w:bidi="bn-BD"/>
                <w14:ligatures w14:val="none"/>
              </w:rPr>
            </w:pPr>
            <w:r w:rsidRPr="009A250E">
              <w:rPr>
                <w:rFonts w:ascii="Arial" w:eastAsia="Times New Roman" w:hAnsi="Arial" w:cs="Arial"/>
                <w:kern w:val="0"/>
                <w:sz w:val="16"/>
                <w:szCs w:val="16"/>
                <w:lang w:val="it-IT" w:eastAsia="en-IN" w:bidi="bn-BD"/>
                <w14:ligatures w14:val="none"/>
              </w:rPr>
              <w:t>Elena Redaelli (</w:t>
            </w:r>
            <w:r w:rsidRPr="009A250E">
              <w:rPr>
                <w:rFonts w:ascii="Arial" w:eastAsia="Times New Roman" w:hAnsi="Arial" w:cs="Arial"/>
                <w:i/>
                <w:iCs/>
                <w:kern w:val="0"/>
                <w:sz w:val="16"/>
                <w:szCs w:val="16"/>
                <w:lang w:val="it-IT" w:eastAsia="en-IN" w:bidi="bn-BD"/>
                <w14:ligatures w14:val="none"/>
              </w:rPr>
              <w:t>Politecnico di Milano, Italy</w:t>
            </w:r>
            <w:r w:rsidRPr="009A250E">
              <w:rPr>
                <w:rFonts w:ascii="Arial" w:eastAsia="Times New Roman" w:hAnsi="Arial" w:cs="Arial"/>
                <w:kern w:val="0"/>
                <w:sz w:val="16"/>
                <w:szCs w:val="16"/>
                <w:lang w:val="it-IT" w:eastAsia="en-IN" w:bidi="bn-BD"/>
                <w14:ligatures w14:val="none"/>
              </w:rPr>
              <w:t>) </w:t>
            </w:r>
          </w:p>
          <w:p w14:paraId="2FBEC6B6" w14:textId="77777777" w:rsidR="009A250E" w:rsidRPr="009A250E" w:rsidRDefault="009A250E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val="it-IT" w:eastAsia="en-IN" w:bidi="bn-BD"/>
                <w14:ligatures w14:val="none"/>
              </w:rPr>
            </w:pPr>
            <w:r w:rsidRPr="009A250E">
              <w:rPr>
                <w:rFonts w:ascii="Arial" w:eastAsia="Times New Roman" w:hAnsi="Arial" w:cs="Arial"/>
                <w:kern w:val="0"/>
                <w:sz w:val="16"/>
                <w:szCs w:val="16"/>
                <w:lang w:val="it-IT" w:eastAsia="en-IN" w:bidi="bn-BD"/>
                <w14:ligatures w14:val="none"/>
              </w:rPr>
              <w:t> </w:t>
            </w:r>
          </w:p>
        </w:tc>
        <w:tc>
          <w:tcPr>
            <w:tcW w:w="29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outset" w:sz="6" w:space="0" w:color="auto"/>
            </w:tcBorders>
            <w:shd w:val="clear" w:color="auto" w:fill="FFE599"/>
            <w:vAlign w:val="center"/>
            <w:hideMark/>
          </w:tcPr>
          <w:p w14:paraId="4E1D8B69" w14:textId="77777777" w:rsidR="009A250E" w:rsidRPr="009A250E" w:rsidRDefault="009A250E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9A250E">
              <w:rPr>
                <w:rFonts w:ascii="Arial" w:eastAsia="Times New Roman" w:hAnsi="Arial" w:cs="Arial"/>
                <w:kern w:val="0"/>
                <w:sz w:val="16"/>
                <w:szCs w:val="16"/>
                <w:lang w:eastAsia="en-IN" w:bidi="bn-BD"/>
                <w14:ligatures w14:val="none"/>
              </w:rPr>
              <w:t>Electrochemical methods for the protection and repair of reinforced concrete suffering corrosion  </w:t>
            </w:r>
          </w:p>
          <w:p w14:paraId="7C985EB3" w14:textId="2B3FEAC0" w:rsidR="009A250E" w:rsidRPr="009A250E" w:rsidRDefault="009A250E" w:rsidP="004521CE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9A250E"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  <w:t> </w:t>
            </w:r>
          </w:p>
        </w:tc>
      </w:tr>
      <w:tr w:rsidR="009A250E" w:rsidRPr="009A250E" w14:paraId="731DA018" w14:textId="77777777" w:rsidTr="00CA4AB7">
        <w:trPr>
          <w:trHeight w:val="344"/>
          <w:jc w:val="center"/>
        </w:trPr>
        <w:tc>
          <w:tcPr>
            <w:tcW w:w="20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033AF8A" w14:textId="43B8C567" w:rsidR="009A250E" w:rsidRPr="009A250E" w:rsidRDefault="009A250E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9A250E">
              <w:rPr>
                <w:rFonts w:ascii="Arial" w:eastAsia="Times New Roman" w:hAnsi="Arial" w:cs="Arial"/>
                <w:kern w:val="0"/>
                <w:sz w:val="16"/>
                <w:szCs w:val="16"/>
                <w:lang w:eastAsia="en-IN" w:bidi="bn-BD"/>
                <w14:ligatures w14:val="none"/>
              </w:rPr>
              <w:t>Yuvaraj Dhandapani (</w:t>
            </w:r>
            <w:r w:rsidRPr="009A250E">
              <w:rPr>
                <w:rFonts w:ascii="Arial" w:eastAsia="Times New Roman" w:hAnsi="Arial" w:cs="Arial"/>
                <w:i/>
                <w:iCs/>
                <w:kern w:val="0"/>
                <w:sz w:val="16"/>
                <w:szCs w:val="16"/>
                <w:lang w:eastAsia="en-IN" w:bidi="bn-BD"/>
                <w14:ligatures w14:val="none"/>
              </w:rPr>
              <w:t>University of Leeds, UK</w:t>
            </w:r>
            <w:r w:rsidRPr="009A250E">
              <w:rPr>
                <w:rFonts w:ascii="Arial" w:eastAsia="Times New Roman" w:hAnsi="Arial" w:cs="Arial"/>
                <w:kern w:val="0"/>
                <w:sz w:val="16"/>
                <w:szCs w:val="16"/>
                <w:lang w:eastAsia="en-IN" w:bidi="bn-BD"/>
                <w14:ligatures w14:val="none"/>
              </w:rPr>
              <w:t>) </w:t>
            </w:r>
          </w:p>
        </w:tc>
        <w:tc>
          <w:tcPr>
            <w:tcW w:w="29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outset" w:sz="6" w:space="0" w:color="auto"/>
            </w:tcBorders>
            <w:shd w:val="clear" w:color="auto" w:fill="FFE599"/>
            <w:vAlign w:val="center"/>
            <w:hideMark/>
          </w:tcPr>
          <w:p w14:paraId="05E28073" w14:textId="77777777" w:rsidR="009A250E" w:rsidRPr="009A250E" w:rsidRDefault="009A250E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9A250E">
              <w:rPr>
                <w:rFonts w:ascii="Arial" w:eastAsia="Times New Roman" w:hAnsi="Arial" w:cs="Arial"/>
                <w:kern w:val="0"/>
                <w:sz w:val="16"/>
                <w:szCs w:val="16"/>
                <w:lang w:eastAsia="en-IN" w:bidi="bn-BD"/>
                <w14:ligatures w14:val="none"/>
              </w:rPr>
              <w:t>Advances in characterising carbonation in low clinker and alternative cements </w:t>
            </w:r>
          </w:p>
          <w:p w14:paraId="4356C703" w14:textId="577A3224" w:rsidR="009A250E" w:rsidRPr="009A250E" w:rsidRDefault="009A250E" w:rsidP="004521CE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9A250E"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  <w:t> </w:t>
            </w:r>
          </w:p>
        </w:tc>
      </w:tr>
      <w:tr w:rsidR="009A250E" w:rsidRPr="009A250E" w14:paraId="2E996359" w14:textId="77777777" w:rsidTr="00CA4AB7">
        <w:trPr>
          <w:trHeight w:val="223"/>
          <w:jc w:val="center"/>
        </w:trPr>
        <w:tc>
          <w:tcPr>
            <w:tcW w:w="20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5C8A2E7" w14:textId="77777777" w:rsidR="009A250E" w:rsidRPr="009A250E" w:rsidRDefault="009A250E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9A250E">
              <w:rPr>
                <w:rFonts w:ascii="Arial" w:eastAsia="Times New Roman" w:hAnsi="Arial" w:cs="Arial"/>
                <w:kern w:val="0"/>
                <w:sz w:val="16"/>
                <w:szCs w:val="16"/>
                <w:lang w:eastAsia="en-IN" w:bidi="bn-BD"/>
                <w14:ligatures w14:val="none"/>
              </w:rPr>
              <w:t>Sudharshan N. Raman (</w:t>
            </w:r>
            <w:r w:rsidRPr="009A250E">
              <w:rPr>
                <w:rFonts w:ascii="Arial" w:eastAsia="Times New Roman" w:hAnsi="Arial" w:cs="Arial"/>
                <w:i/>
                <w:iCs/>
                <w:kern w:val="0"/>
                <w:sz w:val="16"/>
                <w:szCs w:val="16"/>
                <w:lang w:eastAsia="en-IN" w:bidi="bn-BD"/>
                <w14:ligatures w14:val="none"/>
              </w:rPr>
              <w:t>Monash University Malaysia</w:t>
            </w:r>
            <w:r w:rsidRPr="009A250E">
              <w:rPr>
                <w:rFonts w:ascii="Arial" w:eastAsia="Times New Roman" w:hAnsi="Arial" w:cs="Arial"/>
                <w:kern w:val="0"/>
                <w:sz w:val="16"/>
                <w:szCs w:val="16"/>
                <w:lang w:eastAsia="en-IN" w:bidi="bn-BD"/>
                <w14:ligatures w14:val="none"/>
              </w:rPr>
              <w:t>) </w:t>
            </w:r>
          </w:p>
          <w:p w14:paraId="7D1E2938" w14:textId="77777777" w:rsidR="009A250E" w:rsidRPr="009A250E" w:rsidRDefault="009A250E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9A250E">
              <w:rPr>
                <w:rFonts w:ascii="Arial" w:eastAsia="Times New Roman" w:hAnsi="Arial" w:cs="Arial"/>
                <w:kern w:val="0"/>
                <w:sz w:val="16"/>
                <w:szCs w:val="16"/>
                <w:lang w:eastAsia="en-IN" w:bidi="bn-BD"/>
                <w14:ligatures w14:val="none"/>
              </w:rPr>
              <w:t> </w:t>
            </w:r>
          </w:p>
        </w:tc>
        <w:tc>
          <w:tcPr>
            <w:tcW w:w="29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outset" w:sz="6" w:space="0" w:color="auto"/>
            </w:tcBorders>
            <w:shd w:val="clear" w:color="auto" w:fill="FFE599"/>
            <w:vAlign w:val="center"/>
            <w:hideMark/>
          </w:tcPr>
          <w:p w14:paraId="71B8E7B1" w14:textId="77777777" w:rsidR="009A250E" w:rsidRPr="009A250E" w:rsidRDefault="009A250E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9A250E">
              <w:rPr>
                <w:rFonts w:ascii="Arial" w:eastAsia="Times New Roman" w:hAnsi="Arial" w:cs="Arial"/>
                <w:kern w:val="0"/>
                <w:sz w:val="16"/>
                <w:szCs w:val="16"/>
                <w:lang w:eastAsia="en-IN" w:bidi="bn-BD"/>
                <w14:ligatures w14:val="none"/>
              </w:rPr>
              <w:t>Ultra-High-Performance Concrete (UHPC):  </w:t>
            </w:r>
          </w:p>
          <w:p w14:paraId="7A99E4E2" w14:textId="77777777" w:rsidR="009A250E" w:rsidRPr="009A250E" w:rsidRDefault="009A250E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9A250E">
              <w:rPr>
                <w:rFonts w:ascii="Arial" w:eastAsia="Times New Roman" w:hAnsi="Arial" w:cs="Arial"/>
                <w:kern w:val="0"/>
                <w:sz w:val="16"/>
                <w:szCs w:val="16"/>
                <w:lang w:eastAsia="en-IN" w:bidi="bn-BD"/>
                <w14:ligatures w14:val="none"/>
              </w:rPr>
              <w:t>Transitioning Towards Sustainability and Lean Construction </w:t>
            </w:r>
          </w:p>
          <w:p w14:paraId="7A47C68F" w14:textId="5D9D6789" w:rsidR="009A250E" w:rsidRPr="009A250E" w:rsidRDefault="009A250E" w:rsidP="004521CE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9A250E"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  <w:t> </w:t>
            </w:r>
          </w:p>
        </w:tc>
      </w:tr>
      <w:tr w:rsidR="009A250E" w:rsidRPr="00790306" w14:paraId="7E38F6C4" w14:textId="77777777" w:rsidTr="00CA4AB7">
        <w:trPr>
          <w:trHeight w:val="189"/>
          <w:jc w:val="center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outset" w:sz="6" w:space="0" w:color="auto"/>
            </w:tcBorders>
            <w:shd w:val="clear" w:color="auto" w:fill="C5E0B3"/>
            <w:vAlign w:val="center"/>
            <w:hideMark/>
          </w:tcPr>
          <w:p w14:paraId="0EF3F478" w14:textId="77777777" w:rsidR="009A250E" w:rsidRPr="009A250E" w:rsidRDefault="009A250E" w:rsidP="009A250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2F5496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9A250E">
              <w:rPr>
                <w:rFonts w:ascii="Arial" w:eastAsia="Times New Roman" w:hAnsi="Arial" w:cs="Arial"/>
                <w:b/>
                <w:bCs/>
                <w:color w:val="2F5496"/>
                <w:kern w:val="0"/>
                <w:sz w:val="16"/>
                <w:szCs w:val="16"/>
                <w:lang w:eastAsia="en-IN" w:bidi="bn-BD"/>
                <w14:ligatures w14:val="none"/>
              </w:rPr>
              <w:t>Session 6 – Life Cycle Analysis / Industrial Ecology </w:t>
            </w:r>
          </w:p>
          <w:p w14:paraId="600A179E" w14:textId="5538F4FD" w:rsidR="009A250E" w:rsidRPr="0086250B" w:rsidRDefault="009A250E" w:rsidP="00CA4AB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val="en-US" w:eastAsia="en-IN" w:bidi="bn-BD"/>
                <w14:ligatures w14:val="none"/>
              </w:rPr>
            </w:pPr>
            <w:r w:rsidRPr="0086250B"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en-IN" w:bidi="bn-BD"/>
                <w14:ligatures w14:val="none"/>
              </w:rPr>
              <w:t xml:space="preserve">Discussion Leader: Ravindra Gettu </w:t>
            </w:r>
            <w:r w:rsidR="00CA4AB7" w:rsidRPr="0086250B"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en-IN" w:bidi="bn-BD"/>
                <w14:ligatures w14:val="none"/>
              </w:rPr>
              <w:t>(IIT Madras)</w:t>
            </w:r>
          </w:p>
        </w:tc>
      </w:tr>
      <w:tr w:rsidR="009A250E" w:rsidRPr="009A250E" w14:paraId="75A62E4D" w14:textId="77777777" w:rsidTr="00CA4AB7">
        <w:trPr>
          <w:trHeight w:val="429"/>
          <w:jc w:val="center"/>
        </w:trPr>
        <w:tc>
          <w:tcPr>
            <w:tcW w:w="20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3658DCF" w14:textId="77777777" w:rsidR="009A250E" w:rsidRPr="009A250E" w:rsidRDefault="009A250E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val="it-IT" w:eastAsia="en-IN" w:bidi="bn-BD"/>
                <w14:ligatures w14:val="none"/>
              </w:rPr>
            </w:pPr>
            <w:r w:rsidRPr="009A250E">
              <w:rPr>
                <w:rFonts w:ascii="Arial" w:eastAsia="Times New Roman" w:hAnsi="Arial" w:cs="Arial"/>
                <w:kern w:val="0"/>
                <w:sz w:val="16"/>
                <w:szCs w:val="16"/>
                <w:lang w:val="it-IT" w:eastAsia="en-IN" w:bidi="bn-BD"/>
                <w14:ligatures w14:val="none"/>
              </w:rPr>
              <w:t>Liberato Ferrara (</w:t>
            </w:r>
            <w:r w:rsidRPr="009A250E">
              <w:rPr>
                <w:rFonts w:ascii="Arial" w:eastAsia="Times New Roman" w:hAnsi="Arial" w:cs="Arial"/>
                <w:i/>
                <w:iCs/>
                <w:kern w:val="0"/>
                <w:sz w:val="16"/>
                <w:szCs w:val="16"/>
                <w:lang w:val="it-IT" w:eastAsia="en-IN" w:bidi="bn-BD"/>
                <w14:ligatures w14:val="none"/>
              </w:rPr>
              <w:t>Politecnico di Milano, Italy</w:t>
            </w:r>
            <w:r w:rsidRPr="009A250E">
              <w:rPr>
                <w:rFonts w:ascii="Arial" w:eastAsia="Times New Roman" w:hAnsi="Arial" w:cs="Arial"/>
                <w:kern w:val="0"/>
                <w:sz w:val="16"/>
                <w:szCs w:val="16"/>
                <w:lang w:val="it-IT" w:eastAsia="en-IN" w:bidi="bn-BD"/>
                <w14:ligatures w14:val="none"/>
              </w:rPr>
              <w:t>) </w:t>
            </w:r>
          </w:p>
          <w:p w14:paraId="19FE265A" w14:textId="77777777" w:rsidR="009A250E" w:rsidRPr="009A250E" w:rsidRDefault="009A250E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val="it-IT" w:eastAsia="en-IN" w:bidi="bn-BD"/>
                <w14:ligatures w14:val="none"/>
              </w:rPr>
            </w:pPr>
            <w:r w:rsidRPr="009A250E">
              <w:rPr>
                <w:rFonts w:ascii="Arial" w:eastAsia="Times New Roman" w:hAnsi="Arial" w:cs="Arial"/>
                <w:kern w:val="0"/>
                <w:sz w:val="16"/>
                <w:szCs w:val="16"/>
                <w:lang w:val="it-IT" w:eastAsia="en-IN" w:bidi="bn-BD"/>
                <w14:ligatures w14:val="none"/>
              </w:rPr>
              <w:t> </w:t>
            </w:r>
          </w:p>
        </w:tc>
        <w:tc>
          <w:tcPr>
            <w:tcW w:w="29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outset" w:sz="6" w:space="0" w:color="auto"/>
            </w:tcBorders>
            <w:shd w:val="clear" w:color="auto" w:fill="FFE599"/>
            <w:vAlign w:val="center"/>
            <w:hideMark/>
          </w:tcPr>
          <w:p w14:paraId="3E198F95" w14:textId="28A4560F" w:rsidR="009A250E" w:rsidRPr="009A250E" w:rsidRDefault="009A250E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9A250E">
              <w:rPr>
                <w:rFonts w:ascii="Arial" w:eastAsia="Times New Roman" w:hAnsi="Arial" w:cs="Arial"/>
                <w:kern w:val="0"/>
                <w:sz w:val="16"/>
                <w:szCs w:val="16"/>
                <w:lang w:eastAsia="en-IN" w:bidi="bn-BD"/>
                <w14:ligatures w14:val="none"/>
              </w:rPr>
              <w:t>Advanced construction processes implementing advanced materials to enhance the sustainability signature of the built environment </w:t>
            </w:r>
            <w:r w:rsidRPr="009A250E"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  <w:t> </w:t>
            </w:r>
          </w:p>
        </w:tc>
      </w:tr>
      <w:tr w:rsidR="009A250E" w:rsidRPr="009A250E" w14:paraId="21742484" w14:textId="77777777" w:rsidTr="00CA4AB7">
        <w:trPr>
          <w:trHeight w:val="203"/>
          <w:jc w:val="center"/>
        </w:trPr>
        <w:tc>
          <w:tcPr>
            <w:tcW w:w="20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9992821" w14:textId="77777777" w:rsidR="009A250E" w:rsidRPr="009A250E" w:rsidRDefault="009A250E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val="it-IT" w:eastAsia="en-IN" w:bidi="bn-BD"/>
                <w14:ligatures w14:val="none"/>
              </w:rPr>
            </w:pPr>
            <w:r w:rsidRPr="009A250E">
              <w:rPr>
                <w:rFonts w:ascii="Arial" w:eastAsia="Times New Roman" w:hAnsi="Arial" w:cs="Arial"/>
                <w:kern w:val="0"/>
                <w:sz w:val="16"/>
                <w:szCs w:val="16"/>
                <w:lang w:val="it-IT" w:eastAsia="en-IN" w:bidi="bn-BD"/>
                <w14:ligatures w14:val="none"/>
              </w:rPr>
              <w:t>Anusha S. Basavaraj (Imperial College London, UK) </w:t>
            </w:r>
          </w:p>
          <w:p w14:paraId="03A5648B" w14:textId="77777777" w:rsidR="009A250E" w:rsidRPr="009A250E" w:rsidRDefault="009A250E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val="it-IT" w:eastAsia="en-IN" w:bidi="bn-BD"/>
                <w14:ligatures w14:val="none"/>
              </w:rPr>
            </w:pPr>
            <w:r w:rsidRPr="009A250E">
              <w:rPr>
                <w:rFonts w:ascii="Arial" w:eastAsia="Times New Roman" w:hAnsi="Arial" w:cs="Arial"/>
                <w:kern w:val="0"/>
                <w:sz w:val="16"/>
                <w:szCs w:val="16"/>
                <w:lang w:val="it-IT" w:eastAsia="en-IN" w:bidi="bn-BD"/>
                <w14:ligatures w14:val="none"/>
              </w:rPr>
              <w:t> </w:t>
            </w:r>
          </w:p>
        </w:tc>
        <w:tc>
          <w:tcPr>
            <w:tcW w:w="29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outset" w:sz="6" w:space="0" w:color="auto"/>
            </w:tcBorders>
            <w:shd w:val="clear" w:color="auto" w:fill="FFE599"/>
            <w:vAlign w:val="center"/>
            <w:hideMark/>
          </w:tcPr>
          <w:p w14:paraId="25D2C249" w14:textId="2F359733" w:rsidR="009A250E" w:rsidRPr="009A250E" w:rsidRDefault="009A250E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9A250E">
              <w:rPr>
                <w:rFonts w:ascii="Arial" w:eastAsia="Times New Roman" w:hAnsi="Arial" w:cs="Arial"/>
                <w:kern w:val="0"/>
                <w:sz w:val="16"/>
                <w:szCs w:val="16"/>
                <w:lang w:eastAsia="en-IN" w:bidi="bn-BD"/>
                <w14:ligatures w14:val="none"/>
              </w:rPr>
              <w:t>Transition Towards Low Carbon Concrete - Persuading Parameters </w:t>
            </w:r>
            <w:r w:rsidRPr="009A250E"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  <w:t> </w:t>
            </w:r>
          </w:p>
        </w:tc>
      </w:tr>
      <w:tr w:rsidR="009A250E" w:rsidRPr="009A250E" w14:paraId="58F5BAF0" w14:textId="77777777" w:rsidTr="00CA4AB7">
        <w:trPr>
          <w:trHeight w:val="250"/>
          <w:jc w:val="center"/>
        </w:trPr>
        <w:tc>
          <w:tcPr>
            <w:tcW w:w="20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A545994" w14:textId="77777777" w:rsidR="009A250E" w:rsidRPr="009A250E" w:rsidRDefault="009A250E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9A250E">
              <w:rPr>
                <w:rFonts w:ascii="Arial" w:eastAsia="Times New Roman" w:hAnsi="Arial" w:cs="Arial"/>
                <w:kern w:val="0"/>
                <w:sz w:val="16"/>
                <w:szCs w:val="16"/>
                <w:lang w:eastAsia="en-IN" w:bidi="bn-BD"/>
                <w14:ligatures w14:val="none"/>
              </w:rPr>
              <w:t xml:space="preserve">Michał P. </w:t>
            </w:r>
            <w:proofErr w:type="spellStart"/>
            <w:r w:rsidRPr="009A250E">
              <w:rPr>
                <w:rFonts w:ascii="Arial" w:eastAsia="Times New Roman" w:hAnsi="Arial" w:cs="Arial"/>
                <w:kern w:val="0"/>
                <w:sz w:val="16"/>
                <w:szCs w:val="16"/>
                <w:lang w:eastAsia="en-IN" w:bidi="bn-BD"/>
                <w14:ligatures w14:val="none"/>
              </w:rPr>
              <w:t>Drewniok</w:t>
            </w:r>
            <w:proofErr w:type="spellEnd"/>
            <w:r w:rsidRPr="009A250E">
              <w:rPr>
                <w:rFonts w:ascii="Arial" w:eastAsia="Times New Roman" w:hAnsi="Arial" w:cs="Arial"/>
                <w:kern w:val="0"/>
                <w:sz w:val="16"/>
                <w:szCs w:val="16"/>
                <w:lang w:eastAsia="en-IN" w:bidi="bn-BD"/>
                <w14:ligatures w14:val="none"/>
              </w:rPr>
              <w:t xml:space="preserve"> (</w:t>
            </w:r>
            <w:r w:rsidRPr="009A250E">
              <w:rPr>
                <w:rFonts w:ascii="Arial" w:eastAsia="Times New Roman" w:hAnsi="Arial" w:cs="Arial"/>
                <w:i/>
                <w:iCs/>
                <w:kern w:val="0"/>
                <w:sz w:val="16"/>
                <w:szCs w:val="16"/>
                <w:lang w:eastAsia="en-IN" w:bidi="bn-BD"/>
                <w14:ligatures w14:val="none"/>
              </w:rPr>
              <w:t>University of Leeds, UK</w:t>
            </w:r>
            <w:r w:rsidRPr="009A250E">
              <w:rPr>
                <w:rFonts w:ascii="Arial" w:eastAsia="Times New Roman" w:hAnsi="Arial" w:cs="Arial"/>
                <w:kern w:val="0"/>
                <w:sz w:val="16"/>
                <w:szCs w:val="16"/>
                <w:lang w:eastAsia="en-IN" w:bidi="bn-BD"/>
                <w14:ligatures w14:val="none"/>
              </w:rPr>
              <w:t>) </w:t>
            </w:r>
          </w:p>
        </w:tc>
        <w:tc>
          <w:tcPr>
            <w:tcW w:w="29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outset" w:sz="6" w:space="0" w:color="auto"/>
            </w:tcBorders>
            <w:shd w:val="clear" w:color="auto" w:fill="FFE599"/>
            <w:vAlign w:val="center"/>
            <w:hideMark/>
          </w:tcPr>
          <w:p w14:paraId="2647DBC6" w14:textId="77777777" w:rsidR="009A250E" w:rsidRPr="009A250E" w:rsidRDefault="009A250E" w:rsidP="00042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9A250E">
              <w:rPr>
                <w:rFonts w:ascii="Arial" w:eastAsia="Times New Roman" w:hAnsi="Arial" w:cs="Arial"/>
                <w:kern w:val="0"/>
                <w:sz w:val="16"/>
                <w:szCs w:val="16"/>
                <w:lang w:eastAsia="en-IN" w:bidi="bn-BD"/>
                <w14:ligatures w14:val="none"/>
              </w:rPr>
              <w:t>The necessary embodied carbon cost to deliver future needs. </w:t>
            </w:r>
          </w:p>
          <w:p w14:paraId="103B95FD" w14:textId="0EA9E1CB" w:rsidR="009A250E" w:rsidRPr="009A250E" w:rsidRDefault="009A250E" w:rsidP="004521CE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</w:pPr>
            <w:r w:rsidRPr="009A250E">
              <w:rPr>
                <w:rFonts w:ascii="Segoe UI" w:eastAsia="Times New Roman" w:hAnsi="Segoe UI" w:cs="Segoe UI"/>
                <w:kern w:val="0"/>
                <w:sz w:val="16"/>
                <w:szCs w:val="16"/>
                <w:lang w:eastAsia="en-IN" w:bidi="bn-BD"/>
                <w14:ligatures w14:val="none"/>
              </w:rPr>
              <w:t> </w:t>
            </w:r>
          </w:p>
        </w:tc>
      </w:tr>
    </w:tbl>
    <w:p w14:paraId="06C88F0F" w14:textId="77777777" w:rsidR="00C82950" w:rsidRDefault="00C82950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527679E4" w14:textId="0929D1B2" w:rsidR="00E53660" w:rsidRDefault="00003B5D" w:rsidP="00491EB8">
      <w:pPr>
        <w:spacing w:after="0" w:line="36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 w:rsidRPr="00E87E9D">
        <w:rPr>
          <w:rFonts w:ascii="Arial" w:hAnsi="Arial" w:cs="Arial"/>
          <w:sz w:val="21"/>
          <w:szCs w:val="21"/>
          <w:shd w:val="clear" w:color="auto" w:fill="FFFFFF"/>
        </w:rPr>
        <w:t>Cent</w:t>
      </w:r>
      <w:r>
        <w:rPr>
          <w:rFonts w:ascii="Arial" w:hAnsi="Arial" w:cs="Arial"/>
          <w:sz w:val="21"/>
          <w:szCs w:val="21"/>
          <w:shd w:val="clear" w:color="auto" w:fill="FFFFFF"/>
        </w:rPr>
        <w:t>re</w:t>
      </w:r>
      <w:r w:rsidRPr="00E87E9D">
        <w:rPr>
          <w:rFonts w:ascii="Arial" w:hAnsi="Arial" w:cs="Arial"/>
          <w:sz w:val="21"/>
          <w:szCs w:val="21"/>
          <w:shd w:val="clear" w:color="auto" w:fill="FFFFFF"/>
        </w:rPr>
        <w:t xml:space="preserve"> of Excellence on TLC2</w:t>
      </w:r>
      <w:r w:rsidR="00E20D05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A11D10">
        <w:rPr>
          <w:rFonts w:ascii="Arial" w:hAnsi="Arial" w:cs="Arial"/>
          <w:sz w:val="21"/>
          <w:szCs w:val="21"/>
          <w:shd w:val="clear" w:color="auto" w:fill="FFFFFF"/>
        </w:rPr>
        <w:t xml:space="preserve">wholeheartedly </w:t>
      </w:r>
      <w:r w:rsidR="00E20D05">
        <w:rPr>
          <w:rFonts w:ascii="Arial" w:hAnsi="Arial" w:cs="Arial"/>
          <w:sz w:val="21"/>
          <w:szCs w:val="21"/>
          <w:shd w:val="clear" w:color="auto" w:fill="FFFFFF"/>
        </w:rPr>
        <w:t xml:space="preserve">thank </w:t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the </w:t>
      </w:r>
      <w:r w:rsidR="00E20D05">
        <w:rPr>
          <w:rFonts w:ascii="Arial" w:hAnsi="Arial" w:cs="Arial"/>
          <w:sz w:val="21"/>
          <w:szCs w:val="21"/>
          <w:shd w:val="clear" w:color="auto" w:fill="FFFFFF"/>
        </w:rPr>
        <w:t>sponsor</w:t>
      </w:r>
      <w:r w:rsidR="004521CE">
        <w:rPr>
          <w:rFonts w:ascii="Arial" w:hAnsi="Arial" w:cs="Arial"/>
          <w:sz w:val="21"/>
          <w:szCs w:val="21"/>
          <w:shd w:val="clear" w:color="auto" w:fill="FFFFFF"/>
        </w:rPr>
        <w:t>s</w:t>
      </w:r>
      <w:r w:rsidR="00E20D05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="00A11D10">
        <w:rPr>
          <w:rFonts w:ascii="Arial" w:hAnsi="Arial" w:cs="Arial"/>
          <w:sz w:val="21"/>
          <w:szCs w:val="21"/>
          <w:shd w:val="clear" w:color="auto" w:fill="FFFFFF"/>
        </w:rPr>
        <w:t>Prim</w:t>
      </w:r>
      <w:r w:rsidR="00491EB8">
        <w:rPr>
          <w:rFonts w:ascii="Arial" w:hAnsi="Arial" w:cs="Arial"/>
          <w:sz w:val="21"/>
          <w:szCs w:val="21"/>
          <w:shd w:val="clear" w:color="auto" w:fill="FFFFFF"/>
        </w:rPr>
        <w:t>e</w:t>
      </w:r>
      <w:r w:rsidR="00A11D10">
        <w:rPr>
          <w:rFonts w:ascii="Arial" w:hAnsi="Arial" w:cs="Arial"/>
          <w:sz w:val="21"/>
          <w:szCs w:val="21"/>
          <w:shd w:val="clear" w:color="auto" w:fill="FFFFFF"/>
        </w:rPr>
        <w:t>Kss</w:t>
      </w:r>
      <w:proofErr w:type="spellEnd"/>
      <w:r w:rsidR="00A11D10">
        <w:rPr>
          <w:rFonts w:ascii="Arial" w:hAnsi="Arial" w:cs="Arial"/>
          <w:sz w:val="21"/>
          <w:szCs w:val="21"/>
          <w:shd w:val="clear" w:color="auto" w:fill="FFFFFF"/>
        </w:rPr>
        <w:t xml:space="preserve"> Group Latvia and L&amp;T – Heavy Civil Infra IC for sending delegates and supporting </w:t>
      </w:r>
      <w:r w:rsidR="004521CE">
        <w:rPr>
          <w:rFonts w:ascii="Arial" w:hAnsi="Arial" w:cs="Arial"/>
          <w:sz w:val="21"/>
          <w:szCs w:val="21"/>
          <w:shd w:val="clear" w:color="auto" w:fill="FFFFFF"/>
        </w:rPr>
        <w:t xml:space="preserve">the </w:t>
      </w:r>
      <w:r w:rsidR="00A11D10">
        <w:rPr>
          <w:rFonts w:ascii="Arial" w:hAnsi="Arial" w:cs="Arial"/>
          <w:sz w:val="21"/>
          <w:szCs w:val="21"/>
          <w:shd w:val="clear" w:color="auto" w:fill="FFFFFF"/>
        </w:rPr>
        <w:t xml:space="preserve">TLC2 Workshop 2024. Mr. </w:t>
      </w:r>
      <w:r w:rsidR="00491EB8">
        <w:rPr>
          <w:rFonts w:ascii="Arial" w:hAnsi="Arial" w:cs="Arial"/>
          <w:sz w:val="21"/>
          <w:szCs w:val="21"/>
          <w:shd w:val="clear" w:color="auto" w:fill="FFFFFF"/>
        </w:rPr>
        <w:t xml:space="preserve">Ivo </w:t>
      </w:r>
      <w:proofErr w:type="spellStart"/>
      <w:r w:rsidR="00491EB8">
        <w:rPr>
          <w:rFonts w:ascii="Arial" w:hAnsi="Arial" w:cs="Arial"/>
          <w:sz w:val="21"/>
          <w:szCs w:val="21"/>
          <w:shd w:val="clear" w:color="auto" w:fill="FFFFFF"/>
        </w:rPr>
        <w:t>Erglis</w:t>
      </w:r>
      <w:proofErr w:type="spellEnd"/>
      <w:r w:rsidR="00491EB8">
        <w:rPr>
          <w:rFonts w:ascii="Arial" w:hAnsi="Arial" w:cs="Arial"/>
          <w:sz w:val="21"/>
          <w:szCs w:val="21"/>
          <w:shd w:val="clear" w:color="auto" w:fill="FFFFFF"/>
        </w:rPr>
        <w:t xml:space="preserve"> – </w:t>
      </w:r>
      <w:proofErr w:type="spellStart"/>
      <w:r w:rsidR="00491EB8">
        <w:rPr>
          <w:rFonts w:ascii="Arial" w:hAnsi="Arial" w:cs="Arial"/>
          <w:sz w:val="21"/>
          <w:szCs w:val="21"/>
          <w:shd w:val="clear" w:color="auto" w:fill="FFFFFF"/>
        </w:rPr>
        <w:t>Kupins</w:t>
      </w:r>
      <w:proofErr w:type="spellEnd"/>
      <w:r w:rsidR="00491EB8">
        <w:rPr>
          <w:rFonts w:ascii="Arial" w:hAnsi="Arial" w:cs="Arial"/>
          <w:sz w:val="21"/>
          <w:szCs w:val="21"/>
          <w:shd w:val="clear" w:color="auto" w:fill="FFFFFF"/>
        </w:rPr>
        <w:t xml:space="preserve"> from </w:t>
      </w:r>
      <w:proofErr w:type="spellStart"/>
      <w:r w:rsidR="00491EB8">
        <w:rPr>
          <w:rFonts w:ascii="Arial" w:hAnsi="Arial" w:cs="Arial"/>
          <w:sz w:val="21"/>
          <w:szCs w:val="21"/>
          <w:shd w:val="clear" w:color="auto" w:fill="FFFFFF"/>
        </w:rPr>
        <w:t>Primekss</w:t>
      </w:r>
      <w:proofErr w:type="spellEnd"/>
      <w:r w:rsidR="00491EB8">
        <w:rPr>
          <w:rFonts w:ascii="Arial" w:hAnsi="Arial" w:cs="Arial"/>
          <w:sz w:val="21"/>
          <w:szCs w:val="21"/>
          <w:shd w:val="clear" w:color="auto" w:fill="FFFFFF"/>
        </w:rPr>
        <w:t xml:space="preserve"> delivered a talk on “</w:t>
      </w:r>
      <w:r w:rsidR="00491EB8" w:rsidRPr="00491EB8">
        <w:rPr>
          <w:rFonts w:ascii="Arial" w:hAnsi="Arial" w:cs="Arial"/>
          <w:sz w:val="21"/>
          <w:szCs w:val="21"/>
          <w:shd w:val="clear" w:color="auto" w:fill="FFFFFF"/>
        </w:rPr>
        <w:t>GHG emission reduction in</w:t>
      </w:r>
      <w:r w:rsidR="00491EB8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491EB8" w:rsidRPr="00491EB8">
        <w:rPr>
          <w:rFonts w:ascii="Arial" w:hAnsi="Arial" w:cs="Arial"/>
          <w:sz w:val="21"/>
          <w:szCs w:val="21"/>
          <w:shd w:val="clear" w:color="auto" w:fill="FFFFFF"/>
        </w:rPr>
        <w:t>construction by utilising self-stressing</w:t>
      </w:r>
      <w:r w:rsidR="00491EB8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491EB8" w:rsidRPr="00491EB8">
        <w:rPr>
          <w:rFonts w:ascii="Arial" w:hAnsi="Arial" w:cs="Arial"/>
          <w:sz w:val="21"/>
          <w:szCs w:val="21"/>
          <w:shd w:val="clear" w:color="auto" w:fill="FFFFFF"/>
        </w:rPr>
        <w:t>steel-fibre reinforced concrete</w:t>
      </w:r>
      <w:r w:rsidR="00491EB8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491EB8" w:rsidRPr="00491EB8">
        <w:rPr>
          <w:rFonts w:ascii="Arial" w:hAnsi="Arial" w:cs="Arial"/>
          <w:sz w:val="21"/>
          <w:szCs w:val="21"/>
          <w:shd w:val="clear" w:color="auto" w:fill="FFFFFF"/>
        </w:rPr>
        <w:t>(SSSFRC) technology</w:t>
      </w:r>
      <w:r w:rsidR="00491EB8">
        <w:rPr>
          <w:rFonts w:ascii="Arial" w:hAnsi="Arial" w:cs="Arial"/>
          <w:sz w:val="21"/>
          <w:szCs w:val="21"/>
          <w:shd w:val="clear" w:color="auto" w:fill="FFFFFF"/>
        </w:rPr>
        <w:t>”.</w:t>
      </w:r>
      <w:r w:rsidR="00C40F6E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</w:p>
    <w:p w14:paraId="4A82A49A" w14:textId="6EC6250F" w:rsidR="00585E7F" w:rsidRDefault="00585E7F" w:rsidP="00585E7F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2D618CF" wp14:editId="717DBC8F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630295" cy="2421890"/>
            <wp:effectExtent l="0" t="0" r="8255" b="0"/>
            <wp:wrapThrough wrapText="bothSides">
              <wp:wrapPolygon edited="0">
                <wp:start x="0" y="0"/>
                <wp:lineTo x="0" y="21407"/>
                <wp:lineTo x="21536" y="21407"/>
                <wp:lineTo x="21536" y="0"/>
                <wp:lineTo x="0" y="0"/>
              </wp:wrapPolygon>
            </wp:wrapThrough>
            <wp:docPr id="17102327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6950E" w14:textId="26C16113" w:rsidR="00585E7F" w:rsidRDefault="00585E7F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37E7CF40" w14:textId="0381E22C" w:rsidR="003B6EC3" w:rsidRDefault="003B6EC3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3E621417" w14:textId="2B21CD20" w:rsidR="003B6EC3" w:rsidRDefault="003B6EC3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2CC56C0D" w14:textId="753C00D9" w:rsidR="003B6EC3" w:rsidRDefault="003B6EC3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1AF60B9A" w14:textId="0D714872" w:rsidR="003B6EC3" w:rsidRDefault="003B6EC3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505527FA" w14:textId="62AE5E9A" w:rsidR="003B6EC3" w:rsidRDefault="003B6EC3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01B9A89E" w14:textId="3BF04A63" w:rsidR="003B6EC3" w:rsidRDefault="003B6EC3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20DCB1C7" w14:textId="1D18F3DC" w:rsidR="003B6EC3" w:rsidRDefault="003B6EC3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154E75BB" w14:textId="25888490" w:rsidR="003B6EC3" w:rsidRDefault="003B6EC3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78CE237E" w14:textId="481A1EF5" w:rsidR="003B6EC3" w:rsidRDefault="003B6EC3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54C9E400" w14:textId="5EBCDF54" w:rsidR="003B6EC3" w:rsidRDefault="003B6EC3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165E1AD2" w14:textId="002DF3A5" w:rsidR="003B6EC3" w:rsidRDefault="003B6EC3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767E6774" w14:textId="3C1012C8" w:rsidR="003B6EC3" w:rsidRDefault="00003B5D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2382693" wp14:editId="4521CF95">
            <wp:simplePos x="0" y="0"/>
            <wp:positionH relativeFrom="margin">
              <wp:align>center</wp:align>
            </wp:positionH>
            <wp:positionV relativeFrom="paragraph">
              <wp:posOffset>744220</wp:posOffset>
            </wp:positionV>
            <wp:extent cx="4987925" cy="2762885"/>
            <wp:effectExtent l="0" t="0" r="3175" b="0"/>
            <wp:wrapThrough wrapText="bothSides">
              <wp:wrapPolygon edited="0">
                <wp:start x="0" y="0"/>
                <wp:lineTo x="0" y="21446"/>
                <wp:lineTo x="21531" y="21446"/>
                <wp:lineTo x="21531" y="0"/>
                <wp:lineTo x="0" y="0"/>
              </wp:wrapPolygon>
            </wp:wrapThrough>
            <wp:docPr id="58645618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9" t="18461" r="2118"/>
                    <a:stretch/>
                  </pic:blipFill>
                  <pic:spPr bwMode="auto">
                    <a:xfrm>
                      <a:off x="0" y="0"/>
                      <a:ext cx="498792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40F6E">
        <w:rPr>
          <w:rStyle w:val="white-space-pre"/>
          <w:rFonts w:ascii="Arial" w:hAnsi="Arial" w:cs="Arial"/>
          <w:noProof/>
          <w:sz w:val="21"/>
          <w:szCs w:val="21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8455FA9" wp14:editId="3C3FD8D9">
                <wp:simplePos x="0" y="0"/>
                <wp:positionH relativeFrom="margin">
                  <wp:align>center</wp:align>
                </wp:positionH>
                <wp:positionV relativeFrom="paragraph">
                  <wp:posOffset>318770</wp:posOffset>
                </wp:positionV>
                <wp:extent cx="6238875" cy="371475"/>
                <wp:effectExtent l="0" t="0" r="9525" b="9525"/>
                <wp:wrapThrough wrapText="bothSides">
                  <wp:wrapPolygon edited="0">
                    <wp:start x="0" y="0"/>
                    <wp:lineTo x="0" y="21046"/>
                    <wp:lineTo x="21567" y="21046"/>
                    <wp:lineTo x="21567" y="0"/>
                    <wp:lineTo x="0" y="0"/>
                  </wp:wrapPolygon>
                </wp:wrapThrough>
                <wp:docPr id="14413834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A38A3" w14:textId="7E8B69C8" w:rsidR="003B6EC3" w:rsidRPr="0086250B" w:rsidRDefault="003B6EC3" w:rsidP="003B6EC3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From left: Prof. </w:t>
                            </w:r>
                            <w:r w:rsidRPr="0086250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Ravindra Gettu, </w:t>
                            </w:r>
                            <w:r w:rsidR="00003B5D" w:rsidRPr="0086250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Prof. </w:t>
                            </w:r>
                            <w:r w:rsidRPr="0086250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R</w:t>
                            </w:r>
                            <w:r w:rsidR="004521CE" w:rsidRPr="0086250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adhakrishna</w:t>
                            </w:r>
                            <w:r w:rsidR="00003B5D" w:rsidRPr="0086250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86250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G.</w:t>
                            </w:r>
                            <w:r w:rsidR="00003B5D" w:rsidRPr="0086250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86250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Pillai,</w:t>
                            </w:r>
                            <w:r w:rsidR="00003B5D" w:rsidRPr="0086250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Dr </w:t>
                            </w:r>
                            <w:r w:rsidRPr="0086250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Nicolas Roussel, </w:t>
                            </w:r>
                            <w:r w:rsidR="00003B5D" w:rsidRPr="0086250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Prof. </w:t>
                            </w:r>
                            <w:r w:rsidRPr="0086250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Liberato Ferrara and </w:t>
                            </w:r>
                            <w:r w:rsidR="00003B5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Prof. </w:t>
                            </w:r>
                            <w:r w:rsidRPr="0086250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KVL Subramaniam</w:t>
                            </w:r>
                            <w:r w:rsidR="00003B5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. </w:t>
                            </w:r>
                            <w:r w:rsidR="00003B5D" w:rsidRPr="00003B5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Image courtesy of the Centre of Excellence on TLC2</w:t>
                            </w:r>
                            <w:r w:rsidR="00003B5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55FA9" id="_x0000_s1030" type="#_x0000_t202" style="position:absolute;left:0;text-align:left;margin-left:0;margin-top:25.1pt;width:491.25pt;height:29.25pt;z-index:2516756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" stroked="f">
                <v:textbox>
                  <w:txbxContent>
                    <w:p w14:paraId="478A38A3" w14:textId="7E8B69C8" w:rsidR="003B6EC3" w:rsidRPr="0086250B" w:rsidRDefault="003B6EC3" w:rsidP="003B6EC3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From left: Prof. </w:t>
                      </w:r>
                      <w:r w:rsidRPr="0086250B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Ravindra Gettu, </w:t>
                      </w:r>
                      <w:r w:rsidR="00003B5D" w:rsidRPr="0086250B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Prof. </w:t>
                      </w:r>
                      <w:r w:rsidRPr="0086250B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R</w:t>
                      </w:r>
                      <w:r w:rsidR="004521CE" w:rsidRPr="0086250B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adhakrishna</w:t>
                      </w:r>
                      <w:r w:rsidR="00003B5D" w:rsidRPr="0086250B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86250B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G.</w:t>
                      </w:r>
                      <w:r w:rsidR="00003B5D" w:rsidRPr="0086250B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86250B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Pillai,</w:t>
                      </w:r>
                      <w:r w:rsidR="00003B5D" w:rsidRPr="0086250B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Dr </w:t>
                      </w:r>
                      <w:r w:rsidRPr="0086250B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Nicolas Roussel, </w:t>
                      </w:r>
                      <w:r w:rsidR="00003B5D" w:rsidRPr="0086250B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Prof. </w:t>
                      </w:r>
                      <w:r w:rsidRPr="0086250B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Liberato Ferrara and </w:t>
                      </w:r>
                      <w:r w:rsidR="00003B5D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Prof. </w:t>
                      </w:r>
                      <w:r w:rsidRPr="0086250B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KVL Subramaniam</w:t>
                      </w:r>
                      <w:r w:rsidR="00003B5D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. </w:t>
                      </w:r>
                      <w:r w:rsidR="00003B5D" w:rsidRPr="00003B5D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Image courtesy of the Centre of Excellence on TLC2</w:t>
                      </w:r>
                      <w:r w:rsidR="00003B5D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27C38B24" w14:textId="249F7D8B" w:rsidR="003B6EC3" w:rsidRDefault="003B6EC3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6CFB8247" w14:textId="45B4CEC2" w:rsidR="003B6EC3" w:rsidRDefault="003B6EC3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33C1AD8F" w14:textId="3E6ECB8F" w:rsidR="003B6EC3" w:rsidRDefault="003B6EC3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76129152" w14:textId="1FF87E92" w:rsidR="003B6EC3" w:rsidRDefault="003B6EC3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64CEE44C" w14:textId="15FEC876" w:rsidR="003B6EC3" w:rsidRDefault="003B6EC3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0E20CA8C" w14:textId="2E57FEF8" w:rsidR="003B6EC3" w:rsidRDefault="003B6EC3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77C2D3A7" w14:textId="6C9361F8" w:rsidR="003B6EC3" w:rsidRDefault="003B6EC3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68FA063D" w14:textId="7A9E4B26" w:rsidR="003B6EC3" w:rsidRDefault="003B6EC3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3415DB2E" w14:textId="174900C6" w:rsidR="003B6EC3" w:rsidRDefault="003B6EC3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4A34E498" w14:textId="504C2051" w:rsidR="003B6EC3" w:rsidRDefault="003B6EC3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2FAA10A1" w14:textId="58C02F17" w:rsidR="003B6EC3" w:rsidRDefault="003B6EC3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5A2F6169" w14:textId="4D451196" w:rsidR="003B6EC3" w:rsidRDefault="003B6EC3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5AB108A8" w14:textId="7CFBCD04" w:rsidR="003B6EC3" w:rsidRDefault="003B6EC3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018F5BB9" w14:textId="2C6471A8" w:rsidR="003B6EC3" w:rsidRDefault="003B6EC3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6F874421" w14:textId="404694B0" w:rsidR="003B6EC3" w:rsidRDefault="003B6EC3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447A7CB8" w14:textId="36EC4CB3" w:rsidR="003B6EC3" w:rsidRDefault="003B6EC3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3144A457" w14:textId="10D35CE6" w:rsidR="003B6EC3" w:rsidRDefault="003B6EC3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7F3F2F7A" w14:textId="5AC43964" w:rsidR="003B6EC3" w:rsidRDefault="00003B5D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 w:rsidRPr="00C40F6E">
        <w:rPr>
          <w:rStyle w:val="white-space-pre"/>
          <w:rFonts w:ascii="Arial" w:hAnsi="Arial" w:cs="Arial"/>
          <w:noProof/>
          <w:sz w:val="21"/>
          <w:szCs w:val="21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638DCE7" wp14:editId="3FA0DC37">
                <wp:simplePos x="0" y="0"/>
                <wp:positionH relativeFrom="margin">
                  <wp:align>left</wp:align>
                </wp:positionH>
                <wp:positionV relativeFrom="paragraph">
                  <wp:posOffset>205740</wp:posOffset>
                </wp:positionV>
                <wp:extent cx="6896100" cy="371475"/>
                <wp:effectExtent l="0" t="0" r="0" b="9525"/>
                <wp:wrapThrough wrapText="bothSides">
                  <wp:wrapPolygon edited="0">
                    <wp:start x="0" y="0"/>
                    <wp:lineTo x="0" y="21046"/>
                    <wp:lineTo x="21540" y="21046"/>
                    <wp:lineTo x="21540" y="0"/>
                    <wp:lineTo x="0" y="0"/>
                  </wp:wrapPolygon>
                </wp:wrapThrough>
                <wp:docPr id="21294987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4EEB9" w14:textId="7AF6240F" w:rsidR="003B6EC3" w:rsidRPr="0006744C" w:rsidRDefault="003B6EC3" w:rsidP="003B6EC3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Prof. Richard Buswell </w:t>
                            </w:r>
                            <w:r w:rsidR="004521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speaking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on </w:t>
                            </w:r>
                            <w:r w:rsidRPr="0004203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Hybrid manufacturing: Going beyond 3D Concrete</w:t>
                            </w:r>
                            <w:r w:rsidR="00003B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04203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03B5D" w:rsidRPr="00003B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Image courtesy of the Centre of Excellence on TLC2</w:t>
                            </w:r>
                            <w:r w:rsidR="00003B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Pr="0004203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Printing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8DCE7" id="_x0000_s1031" type="#_x0000_t202" style="position:absolute;left:0;text-align:left;margin-left:0;margin-top:16.2pt;width:543pt;height:29.25pt;z-index:2516807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" stroked="f">
                <v:textbox>
                  <w:txbxContent>
                    <w:p w14:paraId="2ED4EEB9" w14:textId="7AF6240F" w:rsidR="003B6EC3" w:rsidRPr="0006744C" w:rsidRDefault="003B6EC3" w:rsidP="003B6EC3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Prof. Richard Buswell </w:t>
                      </w:r>
                      <w:r w:rsidR="004521CE">
                        <w:rPr>
                          <w:rFonts w:ascii="Arial" w:hAnsi="Arial" w:cs="Arial"/>
                          <w:sz w:val="18"/>
                          <w:szCs w:val="18"/>
                        </w:rPr>
                        <w:t>speaking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on </w:t>
                      </w:r>
                      <w:r w:rsidRPr="00042037">
                        <w:rPr>
                          <w:rFonts w:ascii="Arial" w:hAnsi="Arial" w:cs="Arial"/>
                          <w:sz w:val="18"/>
                          <w:szCs w:val="18"/>
                        </w:rPr>
                        <w:t>Hybrid manufacturing: Going beyond 3D Concrete</w:t>
                      </w:r>
                      <w:r w:rsidR="00003B5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</w:t>
                      </w:r>
                      <w:r w:rsidRPr="0004203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003B5D" w:rsidRPr="00003B5D">
                        <w:rPr>
                          <w:rFonts w:ascii="Arial" w:hAnsi="Arial" w:cs="Arial"/>
                          <w:sz w:val="18"/>
                          <w:szCs w:val="18"/>
                        </w:rPr>
                        <w:t>Image courtesy of the Centre of Excellence on TLC2</w:t>
                      </w:r>
                      <w:r w:rsidR="00003B5D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Pr="00042037">
                        <w:rPr>
                          <w:rFonts w:ascii="Arial" w:hAnsi="Arial" w:cs="Arial"/>
                          <w:sz w:val="18"/>
                          <w:szCs w:val="18"/>
                        </w:rPr>
                        <w:t>Printing 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7B9A9CE" w14:textId="6EC30305" w:rsidR="003B6EC3" w:rsidRDefault="00003B5D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D848A95" wp14:editId="34F3367A">
            <wp:simplePos x="0" y="0"/>
            <wp:positionH relativeFrom="margin">
              <wp:posOffset>1133475</wp:posOffset>
            </wp:positionH>
            <wp:positionV relativeFrom="paragraph">
              <wp:posOffset>575945</wp:posOffset>
            </wp:positionV>
            <wp:extent cx="4540885" cy="2089150"/>
            <wp:effectExtent l="0" t="0" r="0" b="6350"/>
            <wp:wrapThrough wrapText="bothSides">
              <wp:wrapPolygon edited="0">
                <wp:start x="0" y="0"/>
                <wp:lineTo x="0" y="21469"/>
                <wp:lineTo x="21476" y="21469"/>
                <wp:lineTo x="21476" y="0"/>
                <wp:lineTo x="0" y="0"/>
              </wp:wrapPolygon>
            </wp:wrapThrough>
            <wp:docPr id="148962540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29"/>
                    <a:stretch/>
                  </pic:blipFill>
                  <pic:spPr bwMode="auto">
                    <a:xfrm>
                      <a:off x="0" y="0"/>
                      <a:ext cx="4540885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2592A" w14:textId="523CDC1F" w:rsidR="003B6EC3" w:rsidRDefault="003B6EC3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188EBE7D" w14:textId="7EA8F46C" w:rsidR="003B6EC3" w:rsidRDefault="003B6EC3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0ED37CC8" w14:textId="75B553E3" w:rsidR="003B6EC3" w:rsidRDefault="003B6EC3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275905E8" w14:textId="77777777" w:rsidR="00F31601" w:rsidRDefault="00F31601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613D59E9" w14:textId="57546D20" w:rsidR="00F31601" w:rsidRDefault="00F31601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224863FB" w14:textId="7B6FFBD4" w:rsidR="00F31601" w:rsidRDefault="00F31601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1020A721" w14:textId="2DF1D7BF" w:rsidR="00F31601" w:rsidRDefault="00F31601" w:rsidP="00F31601">
      <w:pPr>
        <w:pStyle w:val="NormalWeb"/>
      </w:pPr>
    </w:p>
    <w:p w14:paraId="24133BBC" w14:textId="3FA4DF53" w:rsidR="003B6EC3" w:rsidRDefault="003B6EC3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14BD33FE" w14:textId="7D07B70C" w:rsidR="003B6EC3" w:rsidRDefault="003B6EC3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2FF52FE0" w14:textId="77777777" w:rsidR="00F73AAA" w:rsidRDefault="00F73AAA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16404CBF" w14:textId="7D3C5052" w:rsidR="00F73AAA" w:rsidRDefault="00F73AAA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4444344C" w14:textId="78A9B103" w:rsidR="00F73AAA" w:rsidRDefault="00003B5D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 w:rsidRPr="00C40F6E">
        <w:rPr>
          <w:rStyle w:val="white-space-pre"/>
          <w:rFonts w:ascii="Arial" w:hAnsi="Arial" w:cs="Arial"/>
          <w:noProof/>
          <w:sz w:val="21"/>
          <w:szCs w:val="21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07F075E" wp14:editId="20F8C637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5753100" cy="409575"/>
                <wp:effectExtent l="0" t="0" r="0" b="9525"/>
                <wp:wrapThrough wrapText="bothSides">
                  <wp:wrapPolygon edited="0">
                    <wp:start x="0" y="0"/>
                    <wp:lineTo x="0" y="21098"/>
                    <wp:lineTo x="21528" y="21098"/>
                    <wp:lineTo x="21528" y="0"/>
                    <wp:lineTo x="0" y="0"/>
                  </wp:wrapPolygon>
                </wp:wrapThrough>
                <wp:docPr id="13448700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D7640" w14:textId="77436E28" w:rsidR="003B6EC3" w:rsidRPr="0006744C" w:rsidRDefault="003B6EC3" w:rsidP="003B6EC3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Cultural program during </w:t>
                            </w:r>
                            <w:r w:rsidR="00003B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Banquet Dinner</w:t>
                            </w:r>
                            <w:r w:rsidR="00003B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003B5D" w:rsidRPr="00003B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Image courtesy of the Centre of Excellence on TLC2</w:t>
                            </w:r>
                            <w:r w:rsidR="00003B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F075E" id="_x0000_s1032" type="#_x0000_t202" style="position:absolute;left:0;text-align:left;margin-left:0;margin-top:1pt;width:453pt;height:32.25pt;z-index:2516776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" stroked="f">
                <v:textbox>
                  <w:txbxContent>
                    <w:p w14:paraId="1E4D7640" w14:textId="77436E28" w:rsidR="003B6EC3" w:rsidRPr="0006744C" w:rsidRDefault="003B6EC3" w:rsidP="003B6EC3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Cultural program during </w:t>
                      </w:r>
                      <w:r w:rsidR="00003B5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Banquet Dinner</w:t>
                      </w:r>
                      <w:r w:rsidR="00003B5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</w:t>
                      </w:r>
                      <w:r w:rsidR="00003B5D" w:rsidRPr="00003B5D">
                        <w:rPr>
                          <w:rFonts w:ascii="Arial" w:hAnsi="Arial" w:cs="Arial"/>
                          <w:sz w:val="18"/>
                          <w:szCs w:val="18"/>
                        </w:rPr>
                        <w:t>Image courtesy of the Centre of Excellence on TLC2</w:t>
                      </w:r>
                      <w:r w:rsidR="00003B5D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A69DBC7" w14:textId="0535B692" w:rsidR="00F73AAA" w:rsidRDefault="00F73AAA" w:rsidP="001036EF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1D2AFA10" w14:textId="5CFABD9D" w:rsidR="003B6EC3" w:rsidRPr="004E6BED" w:rsidRDefault="003B6EC3" w:rsidP="00003B5D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sectPr w:rsidR="003B6EC3" w:rsidRPr="004E6BED" w:rsidSect="009529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144CB2"/>
    <w:multiLevelType w:val="hybridMultilevel"/>
    <w:tmpl w:val="297CC8C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70185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571"/>
    <w:rsid w:val="00003B5D"/>
    <w:rsid w:val="00042037"/>
    <w:rsid w:val="0006744C"/>
    <w:rsid w:val="001036EF"/>
    <w:rsid w:val="001A673C"/>
    <w:rsid w:val="0020594F"/>
    <w:rsid w:val="00295704"/>
    <w:rsid w:val="002E39E0"/>
    <w:rsid w:val="003B6EC3"/>
    <w:rsid w:val="004521CE"/>
    <w:rsid w:val="00491EB8"/>
    <w:rsid w:val="004C363B"/>
    <w:rsid w:val="004E6BED"/>
    <w:rsid w:val="005530FB"/>
    <w:rsid w:val="0055357A"/>
    <w:rsid w:val="00585E7F"/>
    <w:rsid w:val="005A628D"/>
    <w:rsid w:val="006D49AA"/>
    <w:rsid w:val="007265E5"/>
    <w:rsid w:val="00790306"/>
    <w:rsid w:val="007B22F8"/>
    <w:rsid w:val="0086250B"/>
    <w:rsid w:val="008A5A5E"/>
    <w:rsid w:val="009529B9"/>
    <w:rsid w:val="00966343"/>
    <w:rsid w:val="00994D76"/>
    <w:rsid w:val="009A250E"/>
    <w:rsid w:val="009B4571"/>
    <w:rsid w:val="009B6562"/>
    <w:rsid w:val="00A11D10"/>
    <w:rsid w:val="00B1788B"/>
    <w:rsid w:val="00C40F6E"/>
    <w:rsid w:val="00C82950"/>
    <w:rsid w:val="00CA4AB7"/>
    <w:rsid w:val="00D40BB6"/>
    <w:rsid w:val="00E20D05"/>
    <w:rsid w:val="00E446B0"/>
    <w:rsid w:val="00E53660"/>
    <w:rsid w:val="00E87E9D"/>
    <w:rsid w:val="00EC3185"/>
    <w:rsid w:val="00F31601"/>
    <w:rsid w:val="00F7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5E075"/>
  <w15:chartTrackingRefBased/>
  <w15:docId w15:val="{C138CF8A-08EE-4C31-9027-17042F9CA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hite-space-pre">
    <w:name w:val="white-space-pre"/>
    <w:basedOn w:val="DefaultParagraphFont"/>
    <w:rsid w:val="00E87E9D"/>
  </w:style>
  <w:style w:type="character" w:styleId="Hyperlink">
    <w:name w:val="Hyperlink"/>
    <w:basedOn w:val="DefaultParagraphFont"/>
    <w:uiPriority w:val="99"/>
    <w:semiHidden/>
    <w:unhideWhenUsed/>
    <w:rsid w:val="00E87E9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E6BED"/>
    <w:pPr>
      <w:ind w:left="720"/>
      <w:contextualSpacing/>
    </w:pPr>
  </w:style>
  <w:style w:type="paragraph" w:customStyle="1" w:styleId="paragraph">
    <w:name w:val="paragraph"/>
    <w:basedOn w:val="Normal"/>
    <w:rsid w:val="00C829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 w:bidi="bn-BD"/>
      <w14:ligatures w14:val="none"/>
    </w:rPr>
  </w:style>
  <w:style w:type="character" w:customStyle="1" w:styleId="normaltextrun">
    <w:name w:val="normaltextrun"/>
    <w:basedOn w:val="DefaultParagraphFont"/>
    <w:rsid w:val="00C82950"/>
  </w:style>
  <w:style w:type="character" w:customStyle="1" w:styleId="eop">
    <w:name w:val="eop"/>
    <w:basedOn w:val="DefaultParagraphFont"/>
    <w:rsid w:val="00C82950"/>
  </w:style>
  <w:style w:type="paragraph" w:styleId="NormalWeb">
    <w:name w:val="Normal (Web)"/>
    <w:basedOn w:val="Normal"/>
    <w:uiPriority w:val="99"/>
    <w:semiHidden/>
    <w:unhideWhenUsed/>
    <w:rsid w:val="00585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 w:bidi="bn-BD"/>
      <w14:ligatures w14:val="none"/>
    </w:rPr>
  </w:style>
  <w:style w:type="paragraph" w:styleId="Revision">
    <w:name w:val="Revision"/>
    <w:hidden/>
    <w:uiPriority w:val="99"/>
    <w:semiHidden/>
    <w:rsid w:val="00B1788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8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7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5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04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31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0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4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17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0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47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8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60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91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5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7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14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5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11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9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8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0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34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2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8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08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0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22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7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55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9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8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0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33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47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56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8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46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1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61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3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91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45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2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5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2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3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14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90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1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86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23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71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2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56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38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6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09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3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17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32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2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53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41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1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32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09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6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46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22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9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29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00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46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3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55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26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08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3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4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58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34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29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42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8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1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9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63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16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85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32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9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86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9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1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49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90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43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9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51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07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3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20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1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53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99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35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7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42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1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66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34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32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6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51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73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7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94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05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51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98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7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87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03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47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0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48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15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9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93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47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8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9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9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81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3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84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83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2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6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6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7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91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7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0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69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9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9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13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9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05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61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00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41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56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90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01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6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3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54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2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21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4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63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68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93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7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8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0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84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8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34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5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04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8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24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14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1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97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2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5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1035</Words>
  <Characters>5902</Characters>
  <Application>Microsoft Office Word</Application>
  <DocSecurity>4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Subhadeep Banerjee</dc:creator>
  <cp:keywords/>
  <dc:description/>
  <cp:lastModifiedBy>Anne GRIFFOIN</cp:lastModifiedBy>
  <cp:revision>2</cp:revision>
  <dcterms:created xsi:type="dcterms:W3CDTF">2024-02-05T09:04:00Z</dcterms:created>
  <dcterms:modified xsi:type="dcterms:W3CDTF">2024-02-05T09:04:00Z</dcterms:modified>
</cp:coreProperties>
</file>